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560" w:line="0" w:lineRule="atLeast"/>
        <w:ind w:left="0" w:leftChars="0" w:firstLine="0" w:firstLineChars="0"/>
        <w:rPr>
          <w:rFonts w:ascii="方正小标宋_GBK" w:eastAsia="方正小标宋_GBK"/>
          <w:sz w:val="130"/>
        </w:rPr>
      </w:pPr>
      <w:r>
        <w:rPr>
          <w:rFonts w:hint="eastAsia" w:ascii="方正小标宋_GBK" w:eastAsia="方正小标宋_GBK"/>
          <w:sz w:val="130"/>
        </w:rPr>
        <w:t>南通市人民政府办公室文件</w:t>
      </w:r>
    </w:p>
    <w:p>
      <w:pPr>
        <w:tabs>
          <w:tab w:val="left" w:pos="8364"/>
        </w:tabs>
        <w:ind w:firstLine="0"/>
        <w:jc w:val="center"/>
      </w:pPr>
      <w:r>
        <w:rPr>
          <w:rFonts w:hint="eastAsia"/>
        </w:rPr>
        <w:t>通政办发〔2011〕84号</w:t>
      </w:r>
    </w:p>
    <w:p>
      <w:pPr>
        <w:pStyle w:val="7"/>
        <w:snapToGrid w:val="0"/>
        <w:spacing w:after="840" w:line="100" w:lineRule="atLeast"/>
        <w:ind w:left="-57" w:right="-57"/>
      </w:pPr>
      <w:bookmarkStart w:id="0" w:name="_988455157"/>
      <w:bookmarkEnd w:id="0"/>
      <w:bookmarkStart w:id="1" w:name="_1082439050"/>
      <w:bookmarkEnd w:id="1"/>
      <w:bookmarkStart w:id="2" w:name="_1085810142"/>
      <w:bookmarkEnd w:id="2"/>
      <w:bookmarkStart w:id="3" w:name="_988455212"/>
      <w:bookmarkEnd w:id="3"/>
      <w:bookmarkStart w:id="4" w:name="_988456248"/>
      <w:bookmarkEnd w:id="4"/>
      <w:bookmarkStart w:id="5" w:name="_988455626"/>
      <w:bookmarkEnd w:id="5"/>
      <w:bookmarkStart w:id="6" w:name="_988455599"/>
      <w:bookmarkEnd w:id="6"/>
      <w:bookmarkStart w:id="7" w:name="_1085810014"/>
      <w:bookmarkEnd w:id="7"/>
      <w:bookmarkStart w:id="8" w:name="_988455673"/>
      <w:bookmarkEnd w:id="8"/>
      <w:bookmarkStart w:id="9" w:name="_988455575"/>
      <w:bookmarkEnd w:id="9"/>
      <w:bookmarkStart w:id="10" w:name="_1082439055"/>
      <w:bookmarkEnd w:id="10"/>
      <w:bookmarkStart w:id="11" w:name="_988455645"/>
      <w:bookmarkEnd w:id="11"/>
      <w:bookmarkStart w:id="12" w:name="_988455233"/>
      <w:bookmarkEnd w:id="12"/>
      <w:bookmarkStart w:id="13" w:name="_988455526"/>
      <w:bookmarkEnd w:id="13"/>
      <w:r>
        <w:rPr>
          <w:rFonts w:hAnsi="汉鼎简仿宋"/>
        </w:rPr>
        <w:object>
          <v:shape id="_x0000_i1025" o:spt="75" type="#_x0000_t75" style="height:6.75pt;width:447.15pt;" o:ole="t" fillcolor="#000011" filled="f" stroked="f" coordsize="21600,21600">
            <v:path/>
            <v:fill on="f" alignshape="1" focussize="0,0"/>
            <v:stroke on="f"/>
            <v:imagedata r:id="rId5" grayscale="f" bilevel="f" o:title=""/>
            <o:lock v:ext="edit" aspectratio="t"/>
            <w10:wrap type="none"/>
            <w10:anchorlock/>
          </v:shape>
          <o:OLEObject Type="Embed" ProgID="Word.Picture.8" ShapeID="_x0000_i1025" DrawAspect="Content" ObjectID="_1468075725" r:id="rId4">
            <o:LockedField>false</o:LockedField>
          </o:OLEObject>
        </w:object>
      </w:r>
    </w:p>
    <w:p>
      <w:pPr>
        <w:pStyle w:val="8"/>
        <w:rPr>
          <w:rFonts w:hint="eastAsia"/>
        </w:rPr>
      </w:pPr>
      <w:r>
        <w:rPr>
          <w:rFonts w:hint="eastAsia"/>
        </w:rPr>
        <w:t>市政府办公室关于转发</w:t>
      </w:r>
    </w:p>
    <w:p>
      <w:pPr>
        <w:pStyle w:val="8"/>
        <w:rPr>
          <w:rFonts w:hint="eastAsia"/>
          <w:spacing w:val="50"/>
        </w:rPr>
      </w:pPr>
      <w:r>
        <w:rPr>
          <w:rFonts w:hint="eastAsia"/>
          <w:spacing w:val="50"/>
        </w:rPr>
        <w:t>市人力资源和社会保障局</w:t>
      </w:r>
    </w:p>
    <w:p>
      <w:pPr>
        <w:pStyle w:val="8"/>
      </w:pPr>
      <w:r>
        <w:rPr>
          <w:rFonts w:hint="eastAsia"/>
          <w:spacing w:val="-16"/>
        </w:rPr>
        <w:t>《</w:t>
      </w:r>
      <w:bookmarkStart w:id="18" w:name="_GoBack"/>
      <w:r>
        <w:rPr>
          <w:rFonts w:hint="eastAsia"/>
          <w:spacing w:val="-16"/>
        </w:rPr>
        <w:t>南通市专业技术人员继续教育实施办法》</w:t>
      </w:r>
      <w:bookmarkEnd w:id="18"/>
      <w:r>
        <w:rPr>
          <w:rFonts w:hint="eastAsia"/>
          <w:spacing w:val="-16"/>
        </w:rPr>
        <w:t>的通</w:t>
      </w:r>
      <w:r>
        <w:rPr>
          <w:rFonts w:hint="eastAsia"/>
        </w:rPr>
        <w:t>知</w:t>
      </w:r>
    </w:p>
    <w:p>
      <w:pPr>
        <w:rPr>
          <w:rFonts w:hint="eastAsia"/>
        </w:rPr>
      </w:pPr>
    </w:p>
    <w:p>
      <w:pPr>
        <w:ind w:firstLine="0"/>
      </w:pPr>
      <w:r>
        <w:rPr>
          <w:rFonts w:hint="eastAsia"/>
        </w:rPr>
        <w:t>各县（市）、区人民政府，市经济技术开发区管委会，市各委、办、局，市各直属单位：</w:t>
      </w:r>
    </w:p>
    <w:p>
      <w:pPr>
        <w:rPr>
          <w:rFonts w:hint="eastAsia"/>
        </w:rPr>
      </w:pPr>
      <w:r>
        <w:rPr>
          <w:rFonts w:hint="eastAsia"/>
        </w:rPr>
        <w:t>经市政府同意，现将市人力资源和社会保障局《南通市专业技术人员继续教育实施办法》转发给你们，请认真组织实施。</w:t>
      </w:r>
    </w:p>
    <w:p>
      <w:pPr>
        <w:pStyle w:val="9"/>
        <w:tabs>
          <w:tab w:val="left" w:pos="1442"/>
        </w:tabs>
        <w:ind w:left="1957" w:hanging="1333"/>
        <w:rPr>
          <w:rFonts w:hint="eastAsia"/>
        </w:rPr>
      </w:pPr>
    </w:p>
    <w:p>
      <w:pPr>
        <w:pStyle w:val="9"/>
        <w:tabs>
          <w:tab w:val="left" w:pos="1442"/>
        </w:tabs>
        <w:ind w:left="1957" w:hanging="1333"/>
        <w:rPr>
          <w:rFonts w:hint="eastAsia"/>
        </w:rPr>
      </w:pPr>
    </w:p>
    <w:p>
      <w:pPr>
        <w:ind w:right="1247"/>
        <w:jc w:val="right"/>
        <w:rPr>
          <w:rFonts w:hint="eastAsia"/>
        </w:rPr>
      </w:pPr>
      <w:r>
        <w:rPr>
          <w:rFonts w:hint="eastAsia"/>
        </w:rPr>
        <w:t>二</w:t>
      </w:r>
      <w:r>
        <w:rPr>
          <w:rFonts w:hint="eastAsia" w:hAnsi="汉鼎简仿宋"/>
        </w:rPr>
        <w:t>○一一</w:t>
      </w:r>
      <w:r>
        <w:rPr>
          <w:rFonts w:hint="eastAsia"/>
        </w:rPr>
        <w:t>年四月二十六日</w:t>
      </w:r>
    </w:p>
    <w:p>
      <w:pPr>
        <w:pStyle w:val="8"/>
        <w:spacing w:before="360"/>
        <w:rPr>
          <w:rFonts w:hint="eastAsia"/>
        </w:rPr>
      </w:pPr>
      <w:r>
        <w:br w:type="page"/>
      </w:r>
      <w:r>
        <w:rPr>
          <w:rFonts w:hint="eastAsia"/>
        </w:rPr>
        <w:t>南通市专业技术人员继续教育实施办法</w:t>
      </w:r>
    </w:p>
    <w:p>
      <w:pPr>
        <w:pStyle w:val="10"/>
        <w:rPr>
          <w:rFonts w:hint="eastAsia"/>
        </w:rPr>
      </w:pPr>
      <w:r>
        <w:rPr>
          <w:rFonts w:hint="eastAsia"/>
        </w:rPr>
        <w:t>（市人力资源和社会保障局   2011年4月）</w:t>
      </w:r>
    </w:p>
    <w:p>
      <w:pPr>
        <w:rPr>
          <w:rFonts w:hint="eastAsia"/>
        </w:rPr>
      </w:pPr>
    </w:p>
    <w:p>
      <w:pPr>
        <w:ind w:firstLine="0"/>
        <w:jc w:val="center"/>
        <w:rPr>
          <w:rFonts w:hint="eastAsia" w:ascii="方正黑体_GBK" w:eastAsia="方正黑体_GBK"/>
        </w:rPr>
      </w:pPr>
      <w:r>
        <w:rPr>
          <w:rFonts w:hint="eastAsia" w:ascii="方正黑体_GBK" w:eastAsia="方正黑体_GBK"/>
        </w:rPr>
        <w:t>第一章　总 则</w:t>
      </w:r>
    </w:p>
    <w:p>
      <w:pPr>
        <w:rPr>
          <w:rFonts w:hint="eastAsia" w:hAnsi="宋体" w:cs="宋体"/>
          <w:color w:val="000000"/>
        </w:rPr>
      </w:pPr>
      <w:r>
        <w:rPr>
          <w:rFonts w:hint="eastAsia" w:ascii="方正黑体_GBK" w:eastAsia="方正黑体_GBK"/>
        </w:rPr>
        <w:t>第一条</w:t>
      </w:r>
      <w:r>
        <w:rPr>
          <w:rFonts w:hint="eastAsia"/>
          <w:b/>
          <w:bCs/>
        </w:rPr>
        <w:t>　</w:t>
      </w:r>
      <w:r>
        <w:rPr>
          <w:rFonts w:hint="eastAsia" w:hAnsi="宋体" w:cs="宋体"/>
          <w:color w:val="000000"/>
        </w:rPr>
        <w:t>为提高专业技术人员素质，规范专业技术人员继续教育活动，发展专业技术人员继续教育事业，根据《江苏省专业技术人员继续教育条例》等法律法规，结合本市实际，制定本办法。</w:t>
      </w:r>
    </w:p>
    <w:p>
      <w:pPr>
        <w:rPr>
          <w:rFonts w:hint="eastAsia" w:hAnsi="宋体" w:cs="宋体"/>
          <w:color w:val="000000"/>
        </w:rPr>
      </w:pPr>
      <w:r>
        <w:rPr>
          <w:rFonts w:hint="eastAsia" w:ascii="方正黑体_GBK" w:eastAsia="方正黑体_GBK"/>
        </w:rPr>
        <w:t>第二条</w:t>
      </w:r>
      <w:r>
        <w:rPr>
          <w:rFonts w:hint="eastAsia"/>
          <w:b/>
          <w:bCs/>
        </w:rPr>
        <w:t>　</w:t>
      </w:r>
      <w:r>
        <w:rPr>
          <w:rFonts w:hint="eastAsia" w:hAnsi="宋体" w:cs="宋体"/>
          <w:color w:val="000000"/>
        </w:rPr>
        <w:t>本市行政区域内专业技术人员继续教育活动及其监督管理，适用本办法。</w:t>
      </w:r>
    </w:p>
    <w:p>
      <w:pPr>
        <w:rPr>
          <w:rFonts w:hint="eastAsia" w:hAnsi="宋体" w:cs="宋体"/>
          <w:color w:val="000000"/>
        </w:rPr>
      </w:pPr>
      <w:r>
        <w:rPr>
          <w:rFonts w:hint="eastAsia" w:ascii="方正黑体_GBK" w:eastAsia="方正黑体_GBK"/>
        </w:rPr>
        <w:t>第三条</w:t>
      </w:r>
      <w:r>
        <w:rPr>
          <w:rFonts w:hint="eastAsia"/>
          <w:b/>
          <w:bCs/>
        </w:rPr>
        <w:t>　</w:t>
      </w:r>
      <w:r>
        <w:rPr>
          <w:rFonts w:hint="eastAsia" w:hAnsi="宋体" w:cs="宋体"/>
          <w:color w:val="000000"/>
        </w:rPr>
        <w:t>本办法所称专业技术人员，是指按照国家规定取得专业技术职业资格的企业、事业单位和其他社会组织的在职人员。</w:t>
      </w:r>
    </w:p>
    <w:p>
      <w:pPr>
        <w:rPr>
          <w:rFonts w:hint="eastAsia" w:hAnsi="宋体" w:cs="宋体"/>
          <w:color w:val="000000"/>
        </w:rPr>
      </w:pPr>
      <w:r>
        <w:rPr>
          <w:rFonts w:hint="eastAsia" w:hAnsi="宋体" w:cs="宋体"/>
          <w:color w:val="000000"/>
        </w:rPr>
        <w:t>本办法所称专业技术人员继续教育（以下简称继续教育），是指对专业技术人员进行的以补充、更新、拓展知识理论、技术方法为主要内容，以改善知识结构、提高创新能力、专业技术水平和综合素质为目的的教育培训活动。</w:t>
      </w:r>
    </w:p>
    <w:p>
      <w:pPr>
        <w:rPr>
          <w:rFonts w:hint="eastAsia" w:hAnsi="宋体" w:cs="宋体"/>
          <w:color w:val="000000"/>
        </w:rPr>
      </w:pPr>
      <w:r>
        <w:rPr>
          <w:rFonts w:hint="eastAsia" w:ascii="方正黑体_GBK" w:eastAsia="方正黑体_GBK"/>
        </w:rPr>
        <w:t>第四条</w:t>
      </w:r>
      <w:r>
        <w:rPr>
          <w:rFonts w:hint="eastAsia"/>
          <w:b/>
        </w:rPr>
        <w:t xml:space="preserve">  </w:t>
      </w:r>
      <w:r>
        <w:rPr>
          <w:rFonts w:hint="eastAsia" w:hAnsi="宋体" w:cs="宋体"/>
          <w:color w:val="000000"/>
        </w:rPr>
        <w:t>继续教育事业应当纳入各地区国民经济和社会发展规划。各级财政部门应当安排专项资金用于继续教育事业发展。</w:t>
      </w:r>
    </w:p>
    <w:p>
      <w:pPr>
        <w:rPr>
          <w:rFonts w:hint="eastAsia" w:hAnsi="宋体" w:cs="宋体"/>
          <w:color w:val="000000"/>
        </w:rPr>
      </w:pPr>
      <w:r>
        <w:rPr>
          <w:rFonts w:hint="eastAsia" w:ascii="方正黑体_GBK" w:eastAsia="方正黑体_GBK"/>
        </w:rPr>
        <w:t>第五条</w:t>
      </w:r>
      <w:r>
        <w:rPr>
          <w:rFonts w:hint="eastAsia"/>
          <w:b/>
          <w:bCs/>
        </w:rPr>
        <w:t>　</w:t>
      </w:r>
      <w:r>
        <w:rPr>
          <w:rFonts w:hint="eastAsia" w:hAnsi="宋体" w:cs="宋体"/>
          <w:color w:val="000000"/>
        </w:rPr>
        <w:t>继续教育实行综合管理与分级分类负责相结合的管理体制。</w:t>
      </w:r>
    </w:p>
    <w:p>
      <w:pPr>
        <w:rPr>
          <w:rFonts w:hint="eastAsia" w:hAnsi="宋体" w:cs="宋体"/>
          <w:color w:val="000000"/>
        </w:rPr>
      </w:pPr>
      <w:r>
        <w:rPr>
          <w:rFonts w:hint="eastAsia" w:hAnsi=".." w:cs="宋体"/>
          <w:color w:val="000000"/>
        </w:rPr>
        <w:t>人力资源和社会保障行政主管部门负责继续教育的综合协调和监督检查，</w:t>
      </w:r>
      <w:r>
        <w:rPr>
          <w:rFonts w:hint="eastAsia"/>
        </w:rPr>
        <w:t>组织开展培训示范</w:t>
      </w:r>
      <w:r>
        <w:rPr>
          <w:rFonts w:hint="eastAsia" w:hAnsi="宋体" w:cs="宋体"/>
          <w:color w:val="000000"/>
        </w:rPr>
        <w:t>，并根据非公有制经济组织对人才的需求，引导建立符合非公有制经济组织自身特点的继续教育模式。</w:t>
      </w:r>
    </w:p>
    <w:p>
      <w:pPr>
        <w:rPr>
          <w:rFonts w:hint="eastAsia" w:hAnsi=".." w:cs="宋体"/>
          <w:color w:val="000000"/>
        </w:rPr>
      </w:pPr>
      <w:r>
        <w:rPr>
          <w:rFonts w:hint="eastAsia" w:hAnsi=".." w:cs="宋体"/>
          <w:color w:val="000000"/>
        </w:rPr>
        <w:t>教育行政主管部门负责继续教育工作的宏观指导；其他有关行政主管部门和行业组织按照国家、省继续教育有关规定，负责本系统、本行业专业技术人员继续教育组织管理工作。</w:t>
      </w:r>
    </w:p>
    <w:p>
      <w:pPr>
        <w:rPr>
          <w:rFonts w:hint="eastAsia" w:hAnsi="宋体" w:cs="宋体"/>
          <w:b/>
          <w:color w:val="000000"/>
        </w:rPr>
      </w:pPr>
    </w:p>
    <w:p>
      <w:pPr>
        <w:ind w:firstLine="0"/>
        <w:jc w:val="center"/>
        <w:rPr>
          <w:rFonts w:hint="eastAsia" w:ascii="方正黑体_GBK" w:eastAsia="方正黑体_GBK"/>
        </w:rPr>
      </w:pPr>
      <w:r>
        <w:rPr>
          <w:rFonts w:hint="eastAsia" w:ascii="方正黑体_GBK" w:eastAsia="方正黑体_GBK"/>
        </w:rPr>
        <w:t>第二章  权利与义务</w:t>
      </w:r>
    </w:p>
    <w:p>
      <w:pPr>
        <w:rPr>
          <w:rFonts w:hint="eastAsia" w:hAnsi="宋体" w:cs="宋体"/>
          <w:color w:val="000000"/>
        </w:rPr>
      </w:pPr>
      <w:r>
        <w:rPr>
          <w:rFonts w:hint="eastAsia" w:ascii="方正黑体_GBK" w:eastAsia="方正黑体_GBK"/>
        </w:rPr>
        <w:t>第六条</w:t>
      </w:r>
      <w:r>
        <w:rPr>
          <w:rFonts w:hint="eastAsia" w:hAnsi="宋体" w:cs="宋体"/>
          <w:color w:val="000000"/>
        </w:rPr>
        <w:t xml:space="preserve">  专业技术人员不分民族、性别、职业、职称、职务、单位性质等，依法享有平等接受继续教育的权利，同时依法履行相应的义务。</w:t>
      </w:r>
    </w:p>
    <w:p>
      <w:pPr>
        <w:rPr>
          <w:rFonts w:hint="eastAsia" w:hAnsi="宋体" w:cs="宋体"/>
          <w:color w:val="000000"/>
        </w:rPr>
      </w:pPr>
      <w:r>
        <w:rPr>
          <w:rFonts w:hint="eastAsia"/>
        </w:rPr>
        <w:t>专业技术人员可以根据专业和岗位需要，向所在单位提出参加继续教育的要求。</w:t>
      </w:r>
    </w:p>
    <w:p>
      <w:pPr>
        <w:rPr>
          <w:rFonts w:hint="eastAsia" w:hAnsi="宋体" w:cs="宋体"/>
          <w:color w:val="000000"/>
        </w:rPr>
      </w:pPr>
      <w:r>
        <w:rPr>
          <w:rFonts w:hint="eastAsia" w:ascii="方正黑体_GBK" w:eastAsia="方正黑体_GBK"/>
        </w:rPr>
        <w:t>第七条</w:t>
      </w:r>
      <w:r>
        <w:rPr>
          <w:rFonts w:hint="eastAsia" w:hAnsi="宋体" w:cs="宋体"/>
          <w:color w:val="000000"/>
        </w:rPr>
        <w:t xml:space="preserve">  专业技术人员接受继续教育享有以下权利：</w:t>
      </w:r>
    </w:p>
    <w:p>
      <w:pPr>
        <w:rPr>
          <w:rFonts w:hint="eastAsia" w:hAnsi="宋体" w:cs="宋体"/>
          <w:color w:val="000000"/>
        </w:rPr>
      </w:pPr>
      <w:r>
        <w:rPr>
          <w:rFonts w:hint="eastAsia" w:hAnsi="宋体" w:cs="宋体"/>
          <w:color w:val="000000"/>
        </w:rPr>
        <w:t>（一）参加继续教育学习期间，与在岗人员享受同等工资和福利待遇；</w:t>
      </w:r>
    </w:p>
    <w:p>
      <w:pPr>
        <w:rPr>
          <w:rFonts w:hint="eastAsia" w:hAnsi="宋体" w:cs="宋体"/>
          <w:color w:val="000000"/>
        </w:rPr>
      </w:pPr>
      <w:r>
        <w:rPr>
          <w:rFonts w:hint="eastAsia" w:hAnsi="宋体" w:cs="宋体"/>
          <w:color w:val="000000"/>
        </w:rPr>
        <w:t>（二）有权对侵害其接受继续教育权利的行为提起申诉或仲裁；</w:t>
      </w:r>
    </w:p>
    <w:p>
      <w:pPr>
        <w:rPr>
          <w:rFonts w:hint="eastAsia" w:hAnsi="宋体" w:cs="宋体"/>
          <w:color w:val="000000"/>
        </w:rPr>
      </w:pPr>
      <w:r>
        <w:rPr>
          <w:rFonts w:hint="eastAsia" w:hAnsi="宋体" w:cs="宋体"/>
          <w:color w:val="000000"/>
        </w:rPr>
        <w:t>（三）有权对继续教育工作提出意见和建议；</w:t>
      </w:r>
    </w:p>
    <w:p>
      <w:pPr>
        <w:rPr>
          <w:rFonts w:hint="eastAsia" w:hAnsi="宋体" w:cs="宋体"/>
          <w:color w:val="000000"/>
        </w:rPr>
      </w:pPr>
      <w:r>
        <w:rPr>
          <w:rFonts w:hint="eastAsia" w:hAnsi="宋体" w:cs="宋体"/>
          <w:color w:val="000000"/>
        </w:rPr>
        <w:t>（四）法律法规规定的其他权利。</w:t>
      </w:r>
    </w:p>
    <w:p>
      <w:pPr>
        <w:rPr>
          <w:rFonts w:hint="eastAsia" w:hAnsi="宋体" w:cs="宋体"/>
          <w:color w:val="000000"/>
        </w:rPr>
      </w:pPr>
      <w:r>
        <w:rPr>
          <w:rFonts w:hint="eastAsia" w:ascii="方正黑体_GBK" w:eastAsia="方正黑体_GBK"/>
        </w:rPr>
        <w:t>第八条</w:t>
      </w:r>
      <w:r>
        <w:rPr>
          <w:rFonts w:hint="eastAsia" w:hAnsi="宋体" w:cs="宋体"/>
          <w:color w:val="000000"/>
        </w:rPr>
        <w:t xml:space="preserve">  专业技术人员接受继续教育应当履行以下义务：</w:t>
      </w:r>
    </w:p>
    <w:p>
      <w:pPr>
        <w:rPr>
          <w:rFonts w:hint="eastAsia" w:hAnsi="宋体" w:cs="宋体"/>
          <w:color w:val="000000"/>
        </w:rPr>
      </w:pPr>
      <w:r>
        <w:rPr>
          <w:rFonts w:hint="eastAsia" w:hAnsi="宋体" w:cs="宋体"/>
          <w:color w:val="000000"/>
        </w:rPr>
        <w:t>（一）遵守继续教育相关法律法规；</w:t>
      </w:r>
    </w:p>
    <w:p>
      <w:pPr>
        <w:rPr>
          <w:rFonts w:hint="eastAsia" w:hAnsi="宋体" w:cs="宋体"/>
          <w:color w:val="000000"/>
        </w:rPr>
      </w:pPr>
      <w:r>
        <w:rPr>
          <w:rFonts w:hint="eastAsia" w:hAnsi="宋体" w:cs="宋体"/>
          <w:color w:val="000000"/>
        </w:rPr>
        <w:t>（二）完成继续教育规定的学分（学时）；</w:t>
      </w:r>
    </w:p>
    <w:p>
      <w:pPr>
        <w:rPr>
          <w:rFonts w:hint="eastAsia" w:hAnsi="宋体" w:cs="宋体"/>
          <w:color w:val="000000"/>
        </w:rPr>
      </w:pPr>
      <w:r>
        <w:rPr>
          <w:rFonts w:hint="eastAsia" w:hAnsi="宋体" w:cs="宋体"/>
          <w:color w:val="000000"/>
        </w:rPr>
        <w:t>（三）服从所在单位安排，遵守学习纪律和制度规定；</w:t>
      </w:r>
    </w:p>
    <w:p>
      <w:pPr>
        <w:rPr>
          <w:rFonts w:hint="eastAsia" w:hAnsi="宋体" w:cs="宋体"/>
          <w:color w:val="000000"/>
        </w:rPr>
      </w:pPr>
      <w:r>
        <w:rPr>
          <w:rFonts w:hint="eastAsia" w:hAnsi="宋体" w:cs="宋体"/>
          <w:color w:val="000000"/>
        </w:rPr>
        <w:t>（四）接受继续教育的考核、检查、监督，并通过相关考试考核；</w:t>
      </w:r>
    </w:p>
    <w:p>
      <w:pPr>
        <w:rPr>
          <w:rFonts w:hint="eastAsia" w:hAnsi="宋体" w:cs="宋体"/>
          <w:color w:val="000000"/>
        </w:rPr>
      </w:pPr>
      <w:r>
        <w:rPr>
          <w:rFonts w:hint="eastAsia" w:hAnsi="宋体" w:cs="宋体"/>
          <w:color w:val="000000"/>
        </w:rPr>
        <w:t>（五）按照与所在单位的约定，承担应由个人支付的继续教育费用，并认真履行岗位服务职责。</w:t>
      </w:r>
    </w:p>
    <w:p>
      <w:pPr>
        <w:rPr>
          <w:rFonts w:hint="eastAsia" w:hAnsi="宋体" w:cs="宋体"/>
          <w:color w:val="000000"/>
        </w:rPr>
      </w:pPr>
      <w:r>
        <w:rPr>
          <w:rFonts w:hint="eastAsia" w:ascii="方正黑体_GBK" w:eastAsia="方正黑体_GBK"/>
        </w:rPr>
        <w:t>第九条</w:t>
      </w:r>
      <w:r>
        <w:rPr>
          <w:rFonts w:hint="eastAsia" w:hAnsi="宋体" w:cs="宋体"/>
          <w:b/>
          <w:color w:val="000000"/>
        </w:rPr>
        <w:t xml:space="preserve">  </w:t>
      </w:r>
      <w:r>
        <w:rPr>
          <w:rFonts w:hint="eastAsia" w:hAnsi="宋体" w:cs="宋体"/>
          <w:color w:val="000000"/>
        </w:rPr>
        <w:t>专业技术人员所在单位（以下简称用人单位）应当履行下列职责：</w:t>
      </w:r>
    </w:p>
    <w:p>
      <w:pPr>
        <w:rPr>
          <w:rFonts w:hint="eastAsia" w:hAnsi="宋体" w:cs="宋体"/>
          <w:color w:val="000000"/>
        </w:rPr>
      </w:pPr>
      <w:r>
        <w:rPr>
          <w:rFonts w:hint="eastAsia" w:hAnsi="宋体" w:cs="宋体"/>
          <w:color w:val="000000"/>
        </w:rPr>
        <w:t>（一）按照相关法律法规要求，制定本单位继续教育计划并组织实施；</w:t>
      </w:r>
    </w:p>
    <w:p>
      <w:pPr>
        <w:rPr>
          <w:rFonts w:hint="eastAsia" w:hAnsi="宋体" w:cs="宋体"/>
          <w:color w:val="000000"/>
        </w:rPr>
      </w:pPr>
      <w:r>
        <w:rPr>
          <w:rFonts w:hint="eastAsia" w:hAnsi="宋体" w:cs="宋体"/>
          <w:color w:val="000000"/>
        </w:rPr>
        <w:t>（二）保障专业技术人员参加继续教育的时间和其接受继续教育期间应当享受的权利；</w:t>
      </w:r>
    </w:p>
    <w:p>
      <w:pPr>
        <w:rPr>
          <w:rFonts w:hint="eastAsia" w:hAnsi="宋体" w:cs="宋体"/>
          <w:color w:val="000000"/>
        </w:rPr>
      </w:pPr>
      <w:r>
        <w:rPr>
          <w:rFonts w:hint="eastAsia" w:hAnsi="宋体" w:cs="宋体"/>
          <w:color w:val="000000"/>
        </w:rPr>
        <w:t>（三）如实记载、考核专业技术人员接受继续教育的情况，向相关行政主管部门报送统计资料；</w:t>
      </w:r>
    </w:p>
    <w:p>
      <w:pPr>
        <w:rPr>
          <w:rFonts w:hint="eastAsia" w:hAnsi="宋体" w:cs="宋体"/>
          <w:color w:val="000000"/>
        </w:rPr>
      </w:pPr>
      <w:r>
        <w:rPr>
          <w:rFonts w:hint="eastAsia" w:hAnsi="宋体" w:cs="宋体"/>
          <w:color w:val="000000"/>
        </w:rPr>
        <w:t>（四）向人力资源和社会保障行政主管部门提交本单位年度培训计划，接受其指导和监督；</w:t>
      </w:r>
    </w:p>
    <w:p>
      <w:pPr>
        <w:rPr>
          <w:rFonts w:hint="eastAsia"/>
          <w:color w:val="000000"/>
        </w:rPr>
      </w:pPr>
      <w:r>
        <w:rPr>
          <w:rFonts w:hint="eastAsia" w:hAnsi="宋体" w:cs="宋体"/>
          <w:color w:val="000000"/>
        </w:rPr>
        <w:t>（五）保障本单位</w:t>
      </w:r>
      <w:r>
        <w:rPr>
          <w:rFonts w:hint="eastAsia"/>
          <w:color w:val="000000"/>
        </w:rPr>
        <w:t>继续教育经费。</w:t>
      </w:r>
    </w:p>
    <w:p>
      <w:pPr>
        <w:rPr>
          <w:rFonts w:hint="eastAsia"/>
        </w:rPr>
      </w:pPr>
      <w:r>
        <w:rPr>
          <w:rFonts w:hint="eastAsia" w:ascii="方正黑体_GBK" w:eastAsia="方正黑体_GBK"/>
        </w:rPr>
        <w:t>第十条</w:t>
      </w:r>
      <w:r>
        <w:rPr>
          <w:rFonts w:hint="eastAsia"/>
          <w:b/>
        </w:rPr>
        <w:t>　</w:t>
      </w:r>
      <w:r>
        <w:rPr>
          <w:rFonts w:hint="eastAsia"/>
        </w:rPr>
        <w:t>专业技术人员接受继续教育，在国内外脱产培训３个月以上或半脱产培训6个月以上的，应</w:t>
      </w:r>
      <w:r>
        <w:rPr>
          <w:rFonts w:hint="eastAsia" w:hAnsi="ˎ̥"/>
          <w:color w:val="000000"/>
        </w:rPr>
        <w:t>经所在单位同意，并</w:t>
      </w:r>
      <w:r>
        <w:rPr>
          <w:rFonts w:hint="eastAsia"/>
        </w:rPr>
        <w:t>与所在单位就接受继续教育后的服务事项订立书面合同。</w:t>
      </w:r>
    </w:p>
    <w:p>
      <w:pPr>
        <w:rPr>
          <w:rFonts w:hint="eastAsia"/>
        </w:rPr>
      </w:pPr>
      <w:r>
        <w:rPr>
          <w:rFonts w:hint="eastAsia" w:ascii="方正黑体_GBK" w:eastAsia="方正黑体_GBK"/>
        </w:rPr>
        <w:t>第十一条</w:t>
      </w:r>
      <w:r>
        <w:rPr>
          <w:rFonts w:hint="eastAsia"/>
          <w:b/>
          <w:bCs/>
        </w:rPr>
        <w:t>　</w:t>
      </w:r>
      <w:r>
        <w:rPr>
          <w:rFonts w:hint="eastAsia"/>
        </w:rPr>
        <w:t>用人单位应加强对继续教育的管理，明确专人负责本单位继续教育管理工作，按照教育、考核、使用相结合的原则，建立健全继续教育各项规章制度。</w:t>
      </w:r>
    </w:p>
    <w:p>
      <w:pPr>
        <w:rPr>
          <w:rFonts w:hint="eastAsia" w:hAnsi="宋体" w:cs="宋体"/>
          <w:b/>
          <w:color w:val="000000"/>
        </w:rPr>
      </w:pPr>
      <w:r>
        <w:rPr>
          <w:rFonts w:hint="eastAsia" w:ascii="方正黑体_GBK" w:eastAsia="方正黑体_GBK"/>
        </w:rPr>
        <w:t xml:space="preserve">第十二条 </w:t>
      </w:r>
      <w:r>
        <w:rPr>
          <w:rFonts w:hint="eastAsia"/>
        </w:rPr>
        <w:t xml:space="preserve"> 用人单位</w:t>
      </w:r>
      <w:r>
        <w:rPr>
          <w:rFonts w:hint="eastAsia"/>
          <w:color w:val="000000"/>
        </w:rPr>
        <w:t>有权自主选择专业技术人员接受继续教育的培训机构，有权决定适合本单位需要的培训内容。</w:t>
      </w:r>
    </w:p>
    <w:p>
      <w:pPr>
        <w:rPr>
          <w:rFonts w:hint="eastAsia" w:hAnsi="宋体" w:cs="宋体"/>
          <w:color w:val="000000"/>
        </w:rPr>
      </w:pPr>
    </w:p>
    <w:p>
      <w:pPr>
        <w:ind w:firstLine="0"/>
        <w:jc w:val="center"/>
        <w:rPr>
          <w:rFonts w:hint="eastAsia" w:ascii="方正黑体_GBK" w:eastAsia="方正黑体_GBK"/>
        </w:rPr>
      </w:pPr>
      <w:r>
        <w:rPr>
          <w:rFonts w:hint="eastAsia" w:ascii="方正黑体_GBK" w:eastAsia="方正黑体_GBK"/>
        </w:rPr>
        <w:t>第三章  内容方式与学分学时</w:t>
      </w:r>
    </w:p>
    <w:p>
      <w:pPr>
        <w:rPr>
          <w:rFonts w:hint="eastAsia"/>
        </w:rPr>
      </w:pPr>
      <w:r>
        <w:rPr>
          <w:rFonts w:hint="eastAsia" w:ascii="方正黑体_GBK" w:eastAsia="方正黑体_GBK"/>
        </w:rPr>
        <w:t>第十三条</w:t>
      </w:r>
      <w:r>
        <w:rPr>
          <w:rFonts w:hint="eastAsia"/>
          <w:b/>
          <w:bCs/>
        </w:rPr>
        <w:t>　</w:t>
      </w:r>
      <w:r>
        <w:rPr>
          <w:rFonts w:hint="eastAsia"/>
        </w:rPr>
        <w:t>继续教育应当根据社会主义市场经济、国家科技发展战略和创新人才培养的要求，针对不同层次的对象，结合用人单位工作需要和岗位职责要求确定教育培训内容。</w:t>
      </w:r>
    </w:p>
    <w:p>
      <w:pPr>
        <w:rPr>
          <w:rFonts w:hint="eastAsia" w:hAnsi="宋体" w:cs="宋体"/>
          <w:color w:val="000000"/>
        </w:rPr>
      </w:pPr>
      <w:r>
        <w:rPr>
          <w:rFonts w:hint="eastAsia" w:ascii="方正黑体_GBK" w:eastAsia="方正黑体_GBK"/>
        </w:rPr>
        <w:t>第十四条　</w:t>
      </w:r>
      <w:r>
        <w:rPr>
          <w:rFonts w:hint="eastAsia"/>
        </w:rPr>
        <w:t>继续教育培训内容分为公需科目、专业科目和个</w:t>
      </w:r>
      <w:r>
        <w:rPr>
          <w:rFonts w:hint="eastAsia" w:hAnsi="宋体" w:cs="宋体"/>
          <w:color w:val="000000"/>
        </w:rPr>
        <w:t>人选修科目三类。</w:t>
      </w:r>
    </w:p>
    <w:p>
      <w:pPr>
        <w:rPr>
          <w:rFonts w:hint="eastAsia" w:hAnsi="ˎ̥"/>
        </w:rPr>
      </w:pPr>
      <w:r>
        <w:rPr>
          <w:rFonts w:hint="eastAsia" w:hAnsi="宋体" w:cs="宋体"/>
          <w:color w:val="000000"/>
        </w:rPr>
        <w:t>公需科目是指专业技术人员必须掌握的政策法律法规、基本理论、技术、信息等方面的知识，科目指南由市人力资源和社会保障主管行政部门编制，</w:t>
      </w:r>
      <w:r>
        <w:rPr>
          <w:rFonts w:hint="eastAsia" w:hAnsi="ˎ̥"/>
        </w:rPr>
        <w:t>学习时间一般不超过国家规定总学分（学时）的三分之一。</w:t>
      </w:r>
    </w:p>
    <w:p>
      <w:pPr>
        <w:rPr>
          <w:rFonts w:hint="eastAsia" w:hAnsi="宋体" w:cs="宋体"/>
        </w:rPr>
      </w:pPr>
      <w:r>
        <w:rPr>
          <w:rFonts w:hint="eastAsia" w:hAnsi="宋体" w:cs="宋体"/>
          <w:color w:val="000000"/>
        </w:rPr>
        <w:t>专业科目是指本行业专业技术人员必须掌握的新理论、新技术、新信息，是继续教育的主要内容。专业</w:t>
      </w:r>
      <w:r>
        <w:rPr>
          <w:rFonts w:hint="eastAsia" w:hAnsi="ˎ̥"/>
        </w:rPr>
        <w:t>科目指南由各行业主管部门或行业组织编制。</w:t>
      </w:r>
    </w:p>
    <w:p>
      <w:pPr>
        <w:rPr>
          <w:rFonts w:hint="eastAsia" w:hAnsi="宋体" w:cs="宋体"/>
          <w:color w:val="000000"/>
        </w:rPr>
      </w:pPr>
      <w:r>
        <w:rPr>
          <w:rFonts w:hint="eastAsia" w:hAnsi="宋体" w:cs="宋体"/>
          <w:color w:val="000000"/>
        </w:rPr>
        <w:t>个人选修科目是指专业技术人员完成所在岗位工作任务必须具备的理论、技术，以及个人职业发展所需的各项知识。个人选修科目由用人单位和专业技术人员协商确定。</w:t>
      </w:r>
    </w:p>
    <w:p>
      <w:pPr>
        <w:rPr>
          <w:rFonts w:hint="eastAsia" w:hAnsi="宋体" w:cs="宋体"/>
          <w:color w:val="000000"/>
        </w:rPr>
      </w:pPr>
      <w:r>
        <w:rPr>
          <w:rFonts w:hint="eastAsia" w:ascii="方正黑体_GBK" w:eastAsia="方正黑体_GBK"/>
        </w:rPr>
        <w:t>第十五条</w:t>
      </w:r>
      <w:r>
        <w:rPr>
          <w:rFonts w:hint="eastAsia"/>
          <w:b/>
          <w:bCs/>
        </w:rPr>
        <w:t>　</w:t>
      </w:r>
      <w:r>
        <w:rPr>
          <w:rFonts w:hint="eastAsia" w:hAnsi="宋体" w:cs="宋体"/>
          <w:color w:val="000000"/>
        </w:rPr>
        <w:t>专业技术人员可以通过下列方式接受继续教育：</w:t>
      </w:r>
    </w:p>
    <w:p>
      <w:pPr>
        <w:rPr>
          <w:rFonts w:hint="eastAsia" w:hAnsi="宋体" w:cs="宋体"/>
          <w:color w:val="000000"/>
        </w:rPr>
      </w:pPr>
      <w:r>
        <w:rPr>
          <w:rFonts w:hint="eastAsia" w:hAnsi="宋体" w:cs="宋体"/>
          <w:color w:val="000000"/>
        </w:rPr>
        <w:t>（一）参加后学历教育、培训班、研修班或者进修班；</w:t>
      </w:r>
    </w:p>
    <w:p>
      <w:pPr>
        <w:rPr>
          <w:rFonts w:hint="eastAsia" w:hAnsi="宋体" w:cs="宋体"/>
          <w:color w:val="000000"/>
        </w:rPr>
      </w:pPr>
      <w:r>
        <w:rPr>
          <w:rFonts w:hint="eastAsia" w:hAnsi="宋体" w:cs="宋体"/>
          <w:color w:val="000000"/>
        </w:rPr>
        <w:t>（二）到教学、科研、生产单位进行相关的继续教育实践活动；</w:t>
      </w:r>
    </w:p>
    <w:p>
      <w:pPr>
        <w:rPr>
          <w:rFonts w:hint="eastAsia" w:hAnsi="宋体" w:cs="宋体"/>
          <w:color w:val="000000"/>
        </w:rPr>
      </w:pPr>
      <w:r>
        <w:rPr>
          <w:rFonts w:hint="eastAsia" w:hAnsi="宋体" w:cs="宋体"/>
          <w:color w:val="000000"/>
        </w:rPr>
        <w:t>（三）参加学术会议、学术讲座、学术访问；</w:t>
      </w:r>
    </w:p>
    <w:p>
      <w:pPr>
        <w:rPr>
          <w:rFonts w:hint="eastAsia" w:hAnsi="宋体" w:cs="宋体"/>
          <w:color w:val="000000"/>
        </w:rPr>
      </w:pPr>
      <w:r>
        <w:rPr>
          <w:rFonts w:hint="eastAsia" w:hAnsi="宋体" w:cs="宋体"/>
          <w:color w:val="000000"/>
        </w:rPr>
        <w:t>（四）接受远程教育；</w:t>
      </w:r>
    </w:p>
    <w:p>
      <w:pPr>
        <w:rPr>
          <w:rFonts w:hint="eastAsia" w:hAnsi="宋体" w:cs="宋体"/>
          <w:color w:val="000000"/>
        </w:rPr>
      </w:pPr>
      <w:r>
        <w:rPr>
          <w:rFonts w:hint="eastAsia" w:hAnsi="宋体" w:cs="宋体"/>
          <w:color w:val="000000"/>
        </w:rPr>
        <w:t>（五）开展</w:t>
      </w:r>
      <w:r>
        <w:rPr>
          <w:rFonts w:hint="eastAsia"/>
        </w:rPr>
        <w:t>有计划、有组织、有考核的自学；</w:t>
      </w:r>
    </w:p>
    <w:p>
      <w:pPr>
        <w:rPr>
          <w:rFonts w:hint="eastAsia" w:hAnsi="宋体" w:cs="宋体"/>
          <w:color w:val="000000"/>
        </w:rPr>
      </w:pPr>
      <w:r>
        <w:rPr>
          <w:rFonts w:hint="eastAsia" w:hAnsi="宋体" w:cs="宋体"/>
          <w:color w:val="000000"/>
        </w:rPr>
        <w:t>（六）其他符合规定的继续教育方式。</w:t>
      </w:r>
      <w:r>
        <w:rPr>
          <w:rFonts w:hint="eastAsia"/>
        </w:rPr>
        <w:t>　　</w:t>
      </w:r>
    </w:p>
    <w:p>
      <w:pPr>
        <w:rPr>
          <w:rFonts w:hint="eastAsia"/>
          <w:color w:val="FF0000"/>
        </w:rPr>
      </w:pPr>
      <w:r>
        <w:rPr>
          <w:rFonts w:hint="eastAsia" w:ascii="方正黑体_GBK" w:eastAsia="方正黑体_GBK"/>
        </w:rPr>
        <w:t>第十六条</w:t>
      </w:r>
      <w:r>
        <w:rPr>
          <w:rFonts w:hint="eastAsia"/>
          <w:b/>
          <w:bCs/>
        </w:rPr>
        <w:t>　</w:t>
      </w:r>
      <w:r>
        <w:rPr>
          <w:rFonts w:hint="eastAsia"/>
          <w:color w:val="000000"/>
        </w:rPr>
        <w:t>继续教育采用学分（学时）制，</w:t>
      </w:r>
      <w:r>
        <w:rPr>
          <w:rFonts w:hint="eastAsia" w:hAnsi="ˎ̥"/>
        </w:rPr>
        <w:t>专业技术人员每人每年脱产或集中参加继续教育的时间累计应不少于12天，或不少于40学分（72学时）。</w:t>
      </w:r>
    </w:p>
    <w:p>
      <w:pPr>
        <w:rPr>
          <w:rFonts w:hint="eastAsia"/>
        </w:rPr>
      </w:pPr>
      <w:r>
        <w:rPr>
          <w:rFonts w:hint="eastAsia" w:ascii="方正黑体_GBK" w:eastAsia="方正黑体_GBK"/>
        </w:rPr>
        <w:t>第十七条</w:t>
      </w:r>
      <w:r>
        <w:rPr>
          <w:rFonts w:hint="eastAsia"/>
          <w:b/>
          <w:bCs/>
        </w:rPr>
        <w:t>　</w:t>
      </w:r>
      <w:r>
        <w:rPr>
          <w:rFonts w:hint="eastAsia"/>
        </w:rPr>
        <w:t>继续教育学分（学时）按以下标准计算：</w:t>
      </w:r>
    </w:p>
    <w:p>
      <w:pPr>
        <w:rPr>
          <w:rFonts w:hint="eastAsia"/>
        </w:rPr>
      </w:pPr>
      <w:r>
        <w:rPr>
          <w:rFonts w:hint="eastAsia"/>
        </w:rPr>
        <w:t>（一）参加国际学术会议、国家、地区级学术会议的，每天以５学分（10学时）计算；参加地区以下级别学术会议的，每天以３学分（6学时）计算。</w:t>
      </w:r>
    </w:p>
    <w:p>
      <w:pPr>
        <w:rPr>
          <w:rFonts w:hint="eastAsia"/>
        </w:rPr>
      </w:pPr>
      <w:r>
        <w:rPr>
          <w:rFonts w:hint="eastAsia"/>
        </w:rPr>
        <w:t>（二）参加市高层次人才培训基地培训的，每天以4学分（8学时）计算。</w:t>
      </w:r>
    </w:p>
    <w:p>
      <w:pPr>
        <w:rPr>
          <w:rFonts w:hint="eastAsia"/>
        </w:rPr>
      </w:pPr>
      <w:r>
        <w:rPr>
          <w:rFonts w:hint="eastAsia"/>
        </w:rPr>
        <w:t>（三）参加培训班、进修班、学术讲座的，每天以3学分（6学时）计算。</w:t>
      </w:r>
    </w:p>
    <w:p>
      <w:pPr>
        <w:rPr>
          <w:rFonts w:hint="eastAsia"/>
        </w:rPr>
      </w:pPr>
      <w:r>
        <w:rPr>
          <w:rFonts w:hint="eastAsia"/>
        </w:rPr>
        <w:t>（四）专业技术人员接受继续教育符合下列情形之一的，视为完成其相应聘期内继续教育学分（学时）：</w:t>
      </w:r>
    </w:p>
    <w:p>
      <w:pPr>
        <w:rPr>
          <w:rFonts w:hint="eastAsia"/>
        </w:rPr>
      </w:pPr>
      <w:r>
        <w:rPr>
          <w:rFonts w:hint="eastAsia"/>
        </w:rPr>
        <w:t xml:space="preserve">1．市（厅）级科技进步三等奖及以上（含同等档次奖项）的获得者或主要完成者； </w:t>
      </w:r>
    </w:p>
    <w:p>
      <w:pPr>
        <w:rPr>
          <w:rFonts w:hint="eastAsia"/>
        </w:rPr>
      </w:pPr>
      <w:r>
        <w:rPr>
          <w:rFonts w:hint="eastAsia"/>
        </w:rPr>
        <w:t xml:space="preserve">2．出版１部以上专著、译著，或合著撰稿3万字以上的； </w:t>
      </w:r>
    </w:p>
    <w:p>
      <w:pPr>
        <w:rPr>
          <w:rFonts w:hint="eastAsia"/>
        </w:rPr>
      </w:pPr>
      <w:r>
        <w:rPr>
          <w:rFonts w:hint="eastAsia"/>
        </w:rPr>
        <w:t xml:space="preserve">3．参加国民教育系列的学历教育，获得相应学历或学位的。 </w:t>
      </w:r>
    </w:p>
    <w:p>
      <w:pPr>
        <w:rPr>
          <w:rFonts w:hint="eastAsia"/>
        </w:rPr>
      </w:pPr>
      <w:r>
        <w:rPr>
          <w:rFonts w:hint="eastAsia"/>
        </w:rPr>
        <w:t xml:space="preserve">（五）专业技术人员接受继续教育符合下列情形之一的，视为完成当年度继续教育学分（学时）： </w:t>
      </w:r>
    </w:p>
    <w:p>
      <w:pPr>
        <w:rPr>
          <w:rFonts w:hint="eastAsia"/>
        </w:rPr>
      </w:pPr>
      <w:r>
        <w:rPr>
          <w:rFonts w:hint="eastAsia"/>
        </w:rPr>
        <w:t>1．市（厅）级科技进步四等奖或县级科技进步三、四等奖（含同等档次奖项）的获得者或主要完成者；</w:t>
      </w:r>
    </w:p>
    <w:p>
      <w:pPr>
        <w:rPr>
          <w:rFonts w:hint="eastAsia"/>
        </w:rPr>
      </w:pPr>
      <w:r>
        <w:rPr>
          <w:rFonts w:hint="eastAsia"/>
        </w:rPr>
        <w:t xml:space="preserve">2．在部省级以上刊物发表论文２篇或市级３篇、县级４篇的； </w:t>
      </w:r>
    </w:p>
    <w:p>
      <w:pPr>
        <w:rPr>
          <w:rFonts w:hint="eastAsia"/>
        </w:rPr>
      </w:pPr>
      <w:r>
        <w:rPr>
          <w:rFonts w:hint="eastAsia"/>
        </w:rPr>
        <w:t>3．参加各类专业技术职称（职业）资格考试，且考试合格的。</w:t>
      </w:r>
    </w:p>
    <w:p>
      <w:pPr>
        <w:rPr>
          <w:rFonts w:hint="eastAsia"/>
        </w:rPr>
      </w:pPr>
      <w:r>
        <w:rPr>
          <w:rFonts w:hint="eastAsia"/>
        </w:rPr>
        <w:t>（六）开展有计划、有组织、有考核的自学，由用人单位根据学习内容、难易程度等折算学分（学时），但不得超过本年度规定学分（学时）的三分之一。</w:t>
      </w:r>
    </w:p>
    <w:p>
      <w:pPr>
        <w:rPr>
          <w:rFonts w:hint="eastAsia"/>
        </w:rPr>
      </w:pPr>
      <w:r>
        <w:rPr>
          <w:rFonts w:hint="eastAsia"/>
        </w:rPr>
        <w:t>（七）其他特殊情况的学分（学时）计算由市人力资源和社会保障行政主管部门根据具体情况确定。</w:t>
      </w:r>
    </w:p>
    <w:p>
      <w:pPr>
        <w:rPr>
          <w:rFonts w:hint="eastAsia"/>
        </w:rPr>
      </w:pPr>
    </w:p>
    <w:p>
      <w:pPr>
        <w:ind w:firstLine="0"/>
        <w:jc w:val="center"/>
        <w:rPr>
          <w:rFonts w:hint="eastAsia" w:ascii="方正黑体_GBK" w:eastAsia="方正黑体_GBK"/>
        </w:rPr>
      </w:pPr>
      <w:r>
        <w:rPr>
          <w:rFonts w:hint="eastAsia" w:ascii="方正黑体_GBK" w:eastAsia="方正黑体_GBK"/>
        </w:rPr>
        <w:t>第四章　施教机构</w:t>
      </w:r>
    </w:p>
    <w:p>
      <w:pPr>
        <w:rPr>
          <w:rFonts w:hint="eastAsia" w:hAnsi="宋体" w:cs="宋体"/>
          <w:color w:val="000000"/>
          <w:u w:val="single"/>
        </w:rPr>
      </w:pPr>
      <w:r>
        <w:rPr>
          <w:rFonts w:hint="eastAsia" w:ascii="方正黑体_GBK" w:eastAsia="方正黑体_GBK"/>
        </w:rPr>
        <w:t>第十八条</w:t>
      </w:r>
      <w:r>
        <w:rPr>
          <w:rFonts w:hint="eastAsia"/>
          <w:b/>
          <w:bCs/>
        </w:rPr>
        <w:t>　</w:t>
      </w:r>
      <w:r>
        <w:rPr>
          <w:rFonts w:hint="eastAsia"/>
          <w:bCs/>
        </w:rPr>
        <w:t>本办法所称</w:t>
      </w:r>
      <w:r>
        <w:rPr>
          <w:rFonts w:hint="eastAsia" w:hAnsi="宋体" w:cs="宋体"/>
          <w:color w:val="000000"/>
        </w:rPr>
        <w:t>施教机构，是指高等院校、科研单位、社会团体、大中型企业及其他社会组织依法设立的从事继续教育活动的培训机构。</w:t>
      </w:r>
    </w:p>
    <w:p>
      <w:pPr>
        <w:rPr>
          <w:rFonts w:hint="eastAsia" w:hAnsi="宋体" w:cs="宋体"/>
          <w:color w:val="000000"/>
        </w:rPr>
      </w:pPr>
      <w:r>
        <w:rPr>
          <w:rFonts w:hint="eastAsia" w:ascii="方正黑体_GBK" w:eastAsia="方正黑体_GBK"/>
        </w:rPr>
        <w:t>第十九条</w:t>
      </w:r>
      <w:r>
        <w:rPr>
          <w:rFonts w:hint="eastAsia"/>
          <w:b/>
        </w:rPr>
        <w:t xml:space="preserve"> </w:t>
      </w:r>
      <w:r>
        <w:rPr>
          <w:rFonts w:hint="eastAsia"/>
          <w:b/>
          <w:bCs/>
        </w:rPr>
        <w:t xml:space="preserve"> </w:t>
      </w:r>
      <w:r>
        <w:rPr>
          <w:rFonts w:hint="eastAsia"/>
          <w:bCs/>
        </w:rPr>
        <w:t>本行政区域内的施教机构由同级</w:t>
      </w:r>
      <w:r>
        <w:rPr>
          <w:rFonts w:hint="eastAsia" w:hAnsi="宋体" w:cs="宋体"/>
          <w:color w:val="000000"/>
        </w:rPr>
        <w:t>人力资源和社会保障行政主管部门向社会公布。施教机构从事继续教育活动，应及时向当地人力资源和社会保障行政主管部门备案。</w:t>
      </w:r>
    </w:p>
    <w:p>
      <w:pPr>
        <w:rPr>
          <w:rFonts w:hint="eastAsia" w:hAnsi="宋体" w:cs="宋体"/>
          <w:color w:val="000000"/>
        </w:rPr>
      </w:pPr>
      <w:r>
        <w:rPr>
          <w:rFonts w:hint="eastAsia" w:ascii="方正黑体_GBK" w:eastAsia="方正黑体_GBK"/>
        </w:rPr>
        <w:t>第二十条</w:t>
      </w:r>
      <w:r>
        <w:rPr>
          <w:rFonts w:hint="eastAsia"/>
          <w:b/>
        </w:rPr>
        <w:t xml:space="preserve"> </w:t>
      </w:r>
      <w:r>
        <w:rPr>
          <w:rFonts w:hint="eastAsia"/>
          <w:b/>
          <w:bCs/>
        </w:rPr>
        <w:t xml:space="preserve"> </w:t>
      </w:r>
      <w:r>
        <w:rPr>
          <w:rFonts w:hint="eastAsia" w:hAnsi="宋体" w:cs="宋体"/>
          <w:color w:val="000000"/>
        </w:rPr>
        <w:t>施教机构从事继续教育活动，应当具有与继续教育项目相适应的教学场所、设施设备、管理机构和管理人员，聘请与继续教育项目相适应的教学人员，按照确定的科目和课程编制教学计划并组织实施。</w:t>
      </w:r>
    </w:p>
    <w:p>
      <w:pPr>
        <w:rPr>
          <w:rFonts w:hint="eastAsia"/>
        </w:rPr>
      </w:pPr>
      <w:r>
        <w:rPr>
          <w:rFonts w:hint="eastAsia" w:ascii="方正黑体_GBK" w:eastAsia="方正黑体_GBK"/>
        </w:rPr>
        <w:t>第二十一条</w:t>
      </w:r>
      <w:r>
        <w:rPr>
          <w:rFonts w:hint="eastAsia"/>
          <w:b/>
        </w:rPr>
        <w:t xml:space="preserve"> </w:t>
      </w:r>
      <w:r>
        <w:rPr>
          <w:rFonts w:hint="eastAsia" w:hAnsi="宋体" w:cs="宋体"/>
          <w:color w:val="000000"/>
        </w:rPr>
        <w:t xml:space="preserve"> </w:t>
      </w:r>
      <w:r>
        <w:rPr>
          <w:rFonts w:hint="eastAsia"/>
        </w:rPr>
        <w:t>继续教育的师资实行专兼职结合、兼职为主的原则，由科技、经济、教育等专业领域具有较高水平和丰富实践经验的教学人员担任，并逐步形成梯队结构。有条件的地方可聘请外地或境外的专家、学者。</w:t>
      </w:r>
    </w:p>
    <w:p>
      <w:pPr>
        <w:rPr>
          <w:rFonts w:hint="eastAsia" w:hAnsi="宋体" w:cs="宋体"/>
          <w:color w:val="000000"/>
        </w:rPr>
      </w:pPr>
      <w:r>
        <w:rPr>
          <w:rFonts w:hint="eastAsia" w:hAnsi="宋体" w:cs="宋体"/>
          <w:color w:val="000000"/>
        </w:rPr>
        <w:t>施教机构应当规范教学人员职业道德，完善教学质量评价考核体系。</w:t>
      </w:r>
    </w:p>
    <w:p>
      <w:pPr>
        <w:rPr>
          <w:rFonts w:hint="eastAsia" w:hAnsi="宋体" w:cs="宋体"/>
          <w:color w:val="000000"/>
        </w:rPr>
      </w:pPr>
      <w:r>
        <w:rPr>
          <w:rFonts w:hint="eastAsia" w:ascii="方正黑体_GBK" w:eastAsia="方正黑体_GBK"/>
        </w:rPr>
        <w:t xml:space="preserve">第二十二条 </w:t>
      </w:r>
      <w:r>
        <w:rPr>
          <w:rFonts w:hint="eastAsia" w:hAnsi="宋体" w:cs="宋体"/>
          <w:color w:val="000000"/>
        </w:rPr>
        <w:t xml:space="preserve"> 施教机构应当向社会公示其开展继续教育培训的范围和时间、收费项目和标准、师资力量和管理人员、施教地点和相关设施等情况。</w:t>
      </w:r>
    </w:p>
    <w:p>
      <w:pPr>
        <w:rPr>
          <w:rFonts w:hint="eastAsia" w:hAnsi="宋体" w:cs="宋体"/>
          <w:color w:val="000000"/>
        </w:rPr>
      </w:pPr>
      <w:r>
        <w:rPr>
          <w:rFonts w:hint="eastAsia" w:hAnsi="宋体" w:cs="宋体"/>
          <w:color w:val="000000"/>
        </w:rPr>
        <w:t>施教机构发布的信息应当真实、合法。</w:t>
      </w:r>
    </w:p>
    <w:p>
      <w:pPr>
        <w:rPr>
          <w:rFonts w:hint="eastAsia"/>
        </w:rPr>
      </w:pPr>
      <w:r>
        <w:rPr>
          <w:rFonts w:hint="eastAsia" w:ascii="方正黑体_GBK" w:eastAsia="方正黑体_GBK"/>
        </w:rPr>
        <w:t>第二十三条</w:t>
      </w:r>
      <w:r>
        <w:rPr>
          <w:rFonts w:hint="eastAsia"/>
          <w:b/>
        </w:rPr>
        <w:t xml:space="preserve">  </w:t>
      </w:r>
      <w:r>
        <w:rPr>
          <w:rFonts w:hint="eastAsia"/>
        </w:rPr>
        <w:t>人力资源和社会保障行政主管部门可以与境内、外施教机构合作，定期选送各类高层次专业技术人员参加专业培训。</w:t>
      </w:r>
    </w:p>
    <w:p>
      <w:pPr>
        <w:rPr>
          <w:rFonts w:hint="eastAsia"/>
          <w:b/>
          <w:bCs/>
        </w:rPr>
      </w:pPr>
      <w:r>
        <w:rPr>
          <w:rFonts w:hint="eastAsia" w:ascii="方正黑体_GBK" w:eastAsia="方正黑体_GBK"/>
        </w:rPr>
        <w:t>第二十四条</w:t>
      </w:r>
      <w:r>
        <w:rPr>
          <w:rFonts w:hint="eastAsia"/>
          <w:b/>
          <w:bCs/>
        </w:rPr>
        <w:t>　</w:t>
      </w:r>
      <w:r>
        <w:rPr>
          <w:rFonts w:hint="eastAsia"/>
          <w:bCs/>
        </w:rPr>
        <w:t>鼓励</w:t>
      </w:r>
      <w:r>
        <w:rPr>
          <w:rFonts w:hint="eastAsia"/>
          <w:color w:val="000000"/>
        </w:rPr>
        <w:t>各类院校、科研机构、社会团体设立的培训机构和其他有条件的培训机构</w:t>
      </w:r>
      <w:r>
        <w:rPr>
          <w:rFonts w:hint="eastAsia"/>
        </w:rPr>
        <w:t>申报继续教育培训基地。继续教育培训基地由人力资源和社会保障行政主管部门评估认定并实行动态管理。</w:t>
      </w:r>
    </w:p>
    <w:p>
      <w:pPr>
        <w:rPr>
          <w:rFonts w:hint="eastAsia"/>
        </w:rPr>
      </w:pPr>
      <w:r>
        <w:rPr>
          <w:rFonts w:hint="eastAsia"/>
        </w:rPr>
        <w:t>继续教育基地的培训范围由认定部门确定。市级继续教育培训基地主要承办高、中级专业技术人员的继续教育培训，县级继续教育培训基地主要承办中、初级专业技术人员的继续教育培训。</w:t>
      </w:r>
    </w:p>
    <w:p>
      <w:pPr>
        <w:rPr>
          <w:rFonts w:hint="eastAsia"/>
        </w:rPr>
      </w:pPr>
      <w:r>
        <w:rPr>
          <w:rFonts w:hint="eastAsia" w:ascii="方正黑体_GBK" w:eastAsia="方正黑体_GBK"/>
        </w:rPr>
        <w:t xml:space="preserve">第二十五条  </w:t>
      </w:r>
      <w:r>
        <w:rPr>
          <w:rFonts w:hint="eastAsia"/>
        </w:rPr>
        <w:t xml:space="preserve">继续教育培训基地应从实际出发，面向社会，按需施教，主要开展公需科目的培训，受委托举办继续教育培训班，举办公益性讲座等。 </w:t>
      </w:r>
    </w:p>
    <w:p>
      <w:pPr>
        <w:rPr>
          <w:rFonts w:hint="eastAsia"/>
        </w:rPr>
      </w:pPr>
      <w:r>
        <w:rPr>
          <w:rFonts w:hint="eastAsia" w:ascii="方正黑体_GBK" w:eastAsia="方正黑体_GBK"/>
        </w:rPr>
        <w:t xml:space="preserve">第二十六条 </w:t>
      </w:r>
      <w:r>
        <w:rPr>
          <w:rFonts w:hint="eastAsia"/>
        </w:rPr>
        <w:t xml:space="preserve"> 人力资源和社会保障行政主管部门应当定期对继续教育培训基地进行评估，对达不到培训质量要求、长时间未开展继续教育培训的，按规定取消其继续教育培训基地资格。</w:t>
      </w:r>
    </w:p>
    <w:p>
      <w:pPr>
        <w:ind w:firstLine="0"/>
        <w:jc w:val="center"/>
        <w:rPr>
          <w:rFonts w:hint="eastAsia" w:ascii="方正黑体_GBK" w:eastAsia="方正黑体_GBK"/>
        </w:rPr>
      </w:pPr>
    </w:p>
    <w:p>
      <w:pPr>
        <w:ind w:firstLine="0"/>
        <w:jc w:val="center"/>
        <w:rPr>
          <w:rFonts w:hint="eastAsia" w:ascii="方正黑体_GBK" w:eastAsia="方正黑体_GBK"/>
        </w:rPr>
      </w:pPr>
      <w:r>
        <w:rPr>
          <w:rFonts w:hint="eastAsia" w:ascii="方正黑体_GBK" w:eastAsia="方正黑体_GBK"/>
        </w:rPr>
        <w:t>第五章  监督管理</w:t>
      </w:r>
    </w:p>
    <w:p>
      <w:pPr>
        <w:rPr>
          <w:rFonts w:hint="eastAsia" w:hAnsi="宋体" w:cs="宋体"/>
          <w:color w:val="000000"/>
        </w:rPr>
      </w:pPr>
      <w:r>
        <w:rPr>
          <w:rFonts w:hint="eastAsia" w:ascii="方正黑体_GBK" w:eastAsia="方正黑体_GBK"/>
        </w:rPr>
        <w:t>第二十七条　</w:t>
      </w:r>
      <w:r>
        <w:rPr>
          <w:rFonts w:hint="eastAsia"/>
        </w:rPr>
        <w:t>实行继续教育登记验证制度。</w:t>
      </w:r>
      <w:r>
        <w:rPr>
          <w:rFonts w:hint="eastAsia" w:hAnsi="宋体" w:cs="宋体"/>
          <w:color w:val="000000"/>
        </w:rPr>
        <w:t>用人单位、施教机构应当按照规定将专业技术人员接受继续教育的情况真实、准确地载入个人专业技术档案和继续教育证书。</w:t>
      </w:r>
    </w:p>
    <w:p>
      <w:pPr>
        <w:rPr>
          <w:rFonts w:hint="eastAsia"/>
        </w:rPr>
      </w:pPr>
      <w:r>
        <w:rPr>
          <w:rFonts w:hint="eastAsia" w:hAnsi="宋体" w:cs="宋体"/>
          <w:color w:val="000000"/>
        </w:rPr>
        <w:t>人力资源和社会保障行政主管部门应当对个人专业技术档案和继续教育证书登记的以下内容进行核查</w:t>
      </w:r>
      <w:r>
        <w:rPr>
          <w:rFonts w:hint="eastAsia"/>
        </w:rPr>
        <w:t>：</w:t>
      </w:r>
    </w:p>
    <w:p>
      <w:pPr>
        <w:rPr>
          <w:rFonts w:hint="eastAsia"/>
        </w:rPr>
      </w:pPr>
      <w:r>
        <w:rPr>
          <w:rFonts w:hint="eastAsia"/>
        </w:rPr>
        <w:t>（一）继续教育登记项目是否真实有效；</w:t>
      </w:r>
    </w:p>
    <w:p>
      <w:pPr>
        <w:rPr>
          <w:rFonts w:hint="eastAsia"/>
        </w:rPr>
      </w:pPr>
      <w:r>
        <w:rPr>
          <w:rFonts w:hint="eastAsia"/>
        </w:rPr>
        <w:t>（二）聘任期内每年平均继续教育学分（学时）是否达到规定要求；</w:t>
      </w:r>
    </w:p>
    <w:p>
      <w:pPr>
        <w:rPr>
          <w:rFonts w:hint="eastAsia"/>
        </w:rPr>
      </w:pPr>
      <w:r>
        <w:rPr>
          <w:rFonts w:hint="eastAsia"/>
        </w:rPr>
        <w:t>（三）聘任期内参加的公需课目考试（考核）是否合格。</w:t>
      </w:r>
    </w:p>
    <w:p>
      <w:pPr>
        <w:rPr>
          <w:rFonts w:hint="eastAsia" w:hAnsi="宋体" w:cs="宋体"/>
          <w:color w:val="000000"/>
        </w:rPr>
      </w:pPr>
      <w:r>
        <w:rPr>
          <w:rFonts w:hint="eastAsia"/>
        </w:rPr>
        <w:t>登记验证不合格的专业技术人员，不得聘任、晋升相应的专业技术职务。</w:t>
      </w:r>
    </w:p>
    <w:p>
      <w:pPr>
        <w:rPr>
          <w:rFonts w:hint="eastAsia"/>
        </w:rPr>
      </w:pPr>
      <w:r>
        <w:rPr>
          <w:rFonts w:hint="eastAsia" w:ascii="方正黑体_GBK" w:eastAsia="方正黑体_GBK"/>
        </w:rPr>
        <w:t>第二十八条</w:t>
      </w:r>
      <w:r>
        <w:rPr>
          <w:rFonts w:hint="eastAsia"/>
          <w:b/>
          <w:bCs/>
        </w:rPr>
        <w:t>　</w:t>
      </w:r>
      <w:r>
        <w:rPr>
          <w:rFonts w:hint="eastAsia"/>
        </w:rPr>
        <w:t>实行继续教育工作评估制度。人力资源和社会保障行政主管部门会同其他行政主管部门和行业组织，定期对施教机构和用人单位继续教育的培训过程、内容及个人学习效果等实施评估，并通报评估结果。</w:t>
      </w:r>
    </w:p>
    <w:p>
      <w:pPr>
        <w:rPr>
          <w:rFonts w:hint="eastAsia" w:hAnsi="宋体" w:cs="宋体"/>
          <w:color w:val="000000"/>
        </w:rPr>
      </w:pPr>
      <w:r>
        <w:rPr>
          <w:rFonts w:hint="eastAsia" w:ascii="方正黑体_GBK" w:eastAsia="方正黑体_GBK"/>
        </w:rPr>
        <w:t xml:space="preserve">第二十九条 </w:t>
      </w:r>
      <w:r>
        <w:rPr>
          <w:rFonts w:hint="eastAsia"/>
          <w:b/>
        </w:rPr>
        <w:t xml:space="preserve"> </w:t>
      </w:r>
      <w:r>
        <w:rPr>
          <w:rFonts w:hint="eastAsia" w:hAnsi="宋体" w:cs="宋体"/>
          <w:color w:val="000000"/>
        </w:rPr>
        <w:t>专业技术人员接受继续教育的权利受到侵害的，有权向所在单位上级主管部门或人力资源和社会保障行政主管部门提出申诉，接受申诉的部门应当在接到申诉书之日起30日内作出处理决定，并答复申诉人。</w:t>
      </w:r>
    </w:p>
    <w:p>
      <w:pPr>
        <w:rPr>
          <w:rFonts w:hint="eastAsia" w:hAnsi="宋体" w:cs="宋体"/>
          <w:color w:val="000000"/>
        </w:rPr>
      </w:pPr>
      <w:r>
        <w:rPr>
          <w:rFonts w:hint="eastAsia" w:ascii="方正黑体_GBK" w:eastAsia="方正黑体_GBK"/>
        </w:rPr>
        <w:t xml:space="preserve">第三十条  </w:t>
      </w:r>
      <w:r>
        <w:rPr>
          <w:rFonts w:hint="eastAsia" w:hAnsi="宋体" w:cs="宋体"/>
          <w:color w:val="000000"/>
        </w:rPr>
        <w:t>专业技术人员参加由单位组织的继续教育培训，未完成规定的继续教育学分（学时）或者未通过培训考核的，用人单位可向其追偿为其支付的继续教育培训费用。</w:t>
      </w:r>
    </w:p>
    <w:p>
      <w:pPr>
        <w:rPr>
          <w:rFonts w:hint="eastAsia"/>
        </w:rPr>
      </w:pPr>
    </w:p>
    <w:p>
      <w:pPr>
        <w:ind w:firstLine="0"/>
        <w:jc w:val="center"/>
        <w:rPr>
          <w:rFonts w:hint="eastAsia" w:ascii="方正黑体_GBK" w:eastAsia="方正黑体_GBK"/>
        </w:rPr>
      </w:pPr>
      <w:r>
        <w:rPr>
          <w:rFonts w:hint="eastAsia" w:ascii="方正黑体_GBK" w:eastAsia="方正黑体_GBK"/>
        </w:rPr>
        <w:t>第六章  公共服务与经费保障</w:t>
      </w:r>
    </w:p>
    <w:p>
      <w:pPr>
        <w:rPr>
          <w:rFonts w:hint="eastAsia" w:hAnsi="宋体" w:cs="宋体"/>
          <w:color w:val="000000"/>
        </w:rPr>
      </w:pPr>
      <w:r>
        <w:rPr>
          <w:rFonts w:hint="eastAsia" w:ascii="方正黑体_GBK" w:eastAsia="方正黑体_GBK"/>
        </w:rPr>
        <w:t xml:space="preserve">第三十一条 </w:t>
      </w:r>
      <w:r>
        <w:rPr>
          <w:rFonts w:hint="eastAsia" w:hAnsi="宋体" w:cs="宋体"/>
          <w:color w:val="000000"/>
        </w:rPr>
        <w:t xml:space="preserve"> 人力资源和社会保障行政主管部门负责建立健全继续教育公共服务体系，并提供以下公共服务：</w:t>
      </w:r>
    </w:p>
    <w:p>
      <w:pPr>
        <w:rPr>
          <w:rFonts w:hint="eastAsia" w:hAnsi="宋体" w:cs="宋体"/>
          <w:color w:val="000000"/>
        </w:rPr>
      </w:pPr>
      <w:r>
        <w:rPr>
          <w:rFonts w:hint="eastAsia" w:hAnsi="宋体" w:cs="宋体"/>
          <w:color w:val="000000"/>
        </w:rPr>
        <w:t>（一）制定并发布本地区继续教育政策，统筹协调指导继续教育工作；</w:t>
      </w:r>
    </w:p>
    <w:p>
      <w:pPr>
        <w:rPr>
          <w:rFonts w:hint="eastAsia" w:hAnsi="宋体" w:cs="宋体"/>
          <w:color w:val="000000"/>
        </w:rPr>
      </w:pPr>
      <w:r>
        <w:rPr>
          <w:rFonts w:hint="eastAsia" w:hAnsi="宋体" w:cs="宋体"/>
          <w:color w:val="000000"/>
        </w:rPr>
        <w:t>（二）制定并发布继续教育公需科目指南；</w:t>
      </w:r>
    </w:p>
    <w:p>
      <w:pPr>
        <w:rPr>
          <w:rFonts w:hint="eastAsia" w:hAnsi="宋体" w:cs="宋体"/>
          <w:color w:val="000000"/>
        </w:rPr>
      </w:pPr>
      <w:r>
        <w:rPr>
          <w:rFonts w:hint="eastAsia" w:hAnsi="宋体" w:cs="宋体"/>
          <w:color w:val="000000"/>
        </w:rPr>
        <w:t>（三）整合继续教育资源，建立继续教育公共信息综合服务平台，组织建立继续教育师资库、教材库、项目库；</w:t>
      </w:r>
    </w:p>
    <w:p>
      <w:pPr>
        <w:rPr>
          <w:rFonts w:hint="eastAsia" w:hAnsi="宋体" w:cs="宋体"/>
          <w:color w:val="000000"/>
        </w:rPr>
      </w:pPr>
      <w:r>
        <w:rPr>
          <w:rFonts w:hint="eastAsia" w:hAnsi="宋体" w:cs="宋体"/>
          <w:color w:val="000000"/>
        </w:rPr>
        <w:t>（四）围绕国家和省重大战略，组织实施继续教育专项工程；</w:t>
      </w:r>
    </w:p>
    <w:p>
      <w:pPr>
        <w:rPr>
          <w:rFonts w:hint="eastAsia" w:hAnsi="宋体" w:cs="宋体"/>
          <w:color w:val="000000"/>
        </w:rPr>
      </w:pPr>
      <w:r>
        <w:rPr>
          <w:rFonts w:hint="eastAsia" w:hAnsi="宋体" w:cs="宋体"/>
          <w:color w:val="000000"/>
        </w:rPr>
        <w:t>（五）促进发展远程继续教育；</w:t>
      </w:r>
    </w:p>
    <w:p>
      <w:pPr>
        <w:rPr>
          <w:rFonts w:hint="eastAsia" w:hAnsi="宋体" w:cs="宋体"/>
          <w:color w:val="000000"/>
        </w:rPr>
      </w:pPr>
      <w:r>
        <w:rPr>
          <w:rFonts w:hint="eastAsia" w:hAnsi="宋体" w:cs="宋体"/>
          <w:color w:val="000000"/>
        </w:rPr>
        <w:t>（六）其他继续教育公共服务。</w:t>
      </w:r>
    </w:p>
    <w:p>
      <w:pPr>
        <w:rPr>
          <w:rFonts w:hint="eastAsia" w:hAnsi="宋体" w:cs="宋体"/>
          <w:color w:val="000000"/>
        </w:rPr>
      </w:pPr>
      <w:r>
        <w:rPr>
          <w:rFonts w:hint="eastAsia" w:ascii="方正黑体_GBK" w:eastAsia="方正黑体_GBK"/>
        </w:rPr>
        <w:t>第三十二条</w:t>
      </w:r>
      <w:r>
        <w:rPr>
          <w:rFonts w:hint="eastAsia" w:hAnsi="宋体" w:cs="宋体"/>
          <w:color w:val="000000"/>
        </w:rPr>
        <w:t xml:space="preserve">  有关行政主管部门、行业组织应当为继续教育提供下列公共服务：</w:t>
      </w:r>
    </w:p>
    <w:p>
      <w:pPr>
        <w:rPr>
          <w:rFonts w:hint="eastAsia" w:hAnsi="宋体" w:cs="宋体"/>
          <w:color w:val="000000"/>
        </w:rPr>
      </w:pPr>
      <w:r>
        <w:rPr>
          <w:rFonts w:hint="eastAsia" w:hAnsi="宋体" w:cs="宋体"/>
          <w:color w:val="000000"/>
        </w:rPr>
        <w:t>（一）制定并发布本系统、本行业继续教育规划；</w:t>
      </w:r>
    </w:p>
    <w:p>
      <w:pPr>
        <w:rPr>
          <w:rFonts w:hint="eastAsia" w:hAnsi="宋体" w:cs="宋体"/>
          <w:color w:val="000000"/>
        </w:rPr>
      </w:pPr>
      <w:r>
        <w:rPr>
          <w:rFonts w:hint="eastAsia" w:hAnsi="宋体" w:cs="宋体"/>
          <w:color w:val="000000"/>
        </w:rPr>
        <w:t>（二）制定并发布专业科目指南；</w:t>
      </w:r>
    </w:p>
    <w:p>
      <w:pPr>
        <w:rPr>
          <w:rFonts w:hint="eastAsia" w:hAnsi="宋体" w:cs="宋体"/>
          <w:color w:val="000000"/>
        </w:rPr>
      </w:pPr>
      <w:r>
        <w:rPr>
          <w:rFonts w:hint="eastAsia" w:hAnsi="宋体" w:cs="宋体"/>
          <w:color w:val="000000"/>
        </w:rPr>
        <w:t>（三）建立本系统、本行业继续教育网络平台，开发继续教育资源，为本系统、本行业专业技术人员提供继续教育网络平台服务；</w:t>
      </w:r>
    </w:p>
    <w:p>
      <w:pPr>
        <w:rPr>
          <w:rFonts w:hint="eastAsia" w:hAnsi="宋体" w:cs="宋体"/>
          <w:color w:val="000000"/>
        </w:rPr>
      </w:pPr>
      <w:r>
        <w:rPr>
          <w:rFonts w:hint="eastAsia" w:hAnsi="宋体" w:cs="宋体"/>
          <w:color w:val="000000"/>
        </w:rPr>
        <w:t>（四）组织举办学术研讨会、技术交流会、理论讲座等各类继续教育公益活动；</w:t>
      </w:r>
    </w:p>
    <w:p>
      <w:pPr>
        <w:rPr>
          <w:rFonts w:hint="eastAsia" w:hAnsi="宋体" w:cs="宋体"/>
          <w:color w:val="000000"/>
        </w:rPr>
      </w:pPr>
      <w:r>
        <w:rPr>
          <w:rFonts w:hint="eastAsia" w:hAnsi="宋体" w:cs="宋体"/>
          <w:color w:val="000000"/>
        </w:rPr>
        <w:t>（五）其他继续教育公共服务。</w:t>
      </w:r>
    </w:p>
    <w:p>
      <w:pPr>
        <w:rPr>
          <w:rFonts w:hint="eastAsia" w:hAnsi="宋体" w:cs="宋体"/>
          <w:color w:val="000000"/>
        </w:rPr>
      </w:pPr>
      <w:r>
        <w:rPr>
          <w:rFonts w:hint="eastAsia" w:ascii="方正黑体_GBK" w:eastAsia="方正黑体_GBK"/>
        </w:rPr>
        <w:t>第三十三条</w:t>
      </w:r>
      <w:r>
        <w:rPr>
          <w:rFonts w:hint="eastAsia"/>
          <w:b/>
        </w:rPr>
        <w:t xml:space="preserve">  </w:t>
      </w:r>
      <w:r>
        <w:rPr>
          <w:rFonts w:hint="eastAsia"/>
        </w:rPr>
        <w:t>各级行政机关</w:t>
      </w:r>
      <w:r>
        <w:rPr>
          <w:rFonts w:hint="eastAsia" w:hAnsi="宋体" w:cs="宋体"/>
          <w:color w:val="000000"/>
        </w:rPr>
        <w:t>举办的各类继续教育活动应当突出公益性，不得以营利为目的，具备条件的应面向辖区内所有专业技术人员。</w:t>
      </w:r>
    </w:p>
    <w:p>
      <w:pPr>
        <w:rPr>
          <w:rFonts w:hint="eastAsia" w:hAnsi="宋体" w:cs="宋体"/>
          <w:color w:val="000000"/>
        </w:rPr>
      </w:pPr>
      <w:r>
        <w:rPr>
          <w:rFonts w:hint="eastAsia" w:hAnsi="宋体" w:cs="宋体"/>
          <w:color w:val="000000"/>
        </w:rPr>
        <w:t>鼓励企事业单位、社会团体、其他社会组织和个人资助、捐助公益性继续教育活动，参与继续教育公共服务基础设施建设。</w:t>
      </w:r>
    </w:p>
    <w:p>
      <w:pPr>
        <w:rPr>
          <w:rFonts w:hint="eastAsia"/>
        </w:rPr>
      </w:pPr>
      <w:r>
        <w:rPr>
          <w:rFonts w:hint="eastAsia" w:ascii="方正黑体_GBK" w:eastAsia="方正黑体_GBK"/>
        </w:rPr>
        <w:t>第三十四条</w:t>
      </w:r>
      <w:r>
        <w:rPr>
          <w:rFonts w:hint="eastAsia"/>
          <w:b/>
          <w:color w:val="000000"/>
        </w:rPr>
        <w:t xml:space="preserve">  </w:t>
      </w:r>
      <w:r>
        <w:rPr>
          <w:rFonts w:hint="eastAsia"/>
          <w:color w:val="000000"/>
        </w:rPr>
        <w:t>继续教育经费按国家规定从职工教育经费中列支。</w:t>
      </w:r>
      <w:r>
        <w:rPr>
          <w:rFonts w:hint="eastAsia"/>
        </w:rPr>
        <w:t>各县（市）、通州区企业按职工工资薪金总额的1.5～2.5%提取职工教育经费，崇川区、港闸区、市经济技术开发区企业按2～2.5%提取，列入成本开支。</w:t>
      </w:r>
      <w:r>
        <w:rPr>
          <w:rFonts w:hint="eastAsia"/>
          <w:color w:val="000000"/>
        </w:rPr>
        <w:t>继续教育经费</w:t>
      </w:r>
      <w:r>
        <w:rPr>
          <w:rFonts w:hint="eastAsia"/>
        </w:rPr>
        <w:t>必须专项用于职工尤其是一线职工的教育培训，严禁挪作他用。</w:t>
      </w:r>
    </w:p>
    <w:p>
      <w:pPr>
        <w:rPr>
          <w:rFonts w:hint="eastAsia"/>
        </w:rPr>
      </w:pPr>
      <w:r>
        <w:rPr>
          <w:rFonts w:hint="eastAsia"/>
        </w:rPr>
        <w:t>事业单位继续教育经费可以在部门预算或自有资金中开支。</w:t>
      </w:r>
    </w:p>
    <w:p>
      <w:pPr>
        <w:rPr>
          <w:rFonts w:hint="eastAsia"/>
        </w:rPr>
      </w:pPr>
      <w:r>
        <w:rPr>
          <w:rFonts w:hint="eastAsia" w:ascii="方正黑体_GBK" w:eastAsia="方正黑体_GBK"/>
        </w:rPr>
        <w:t>第三十五条</w:t>
      </w:r>
      <w:r>
        <w:rPr>
          <w:rFonts w:hint="eastAsia"/>
          <w:b/>
        </w:rPr>
        <w:t xml:space="preserve">  </w:t>
      </w:r>
      <w:r>
        <w:rPr>
          <w:rFonts w:hint="eastAsia"/>
        </w:rPr>
        <w:t>企业继续教育经费的不足部分，可以通过以下途径解决：</w:t>
      </w:r>
    </w:p>
    <w:p>
      <w:pPr>
        <w:rPr>
          <w:rFonts w:hint="eastAsia"/>
        </w:rPr>
      </w:pPr>
      <w:r>
        <w:rPr>
          <w:rFonts w:hint="eastAsia"/>
        </w:rPr>
        <w:t>（一）培训费用摊入成本；</w:t>
      </w:r>
    </w:p>
    <w:p>
      <w:pPr>
        <w:rPr>
          <w:rFonts w:hint="eastAsia"/>
        </w:rPr>
      </w:pPr>
      <w:r>
        <w:rPr>
          <w:rFonts w:hint="eastAsia"/>
        </w:rPr>
        <w:t>（二）投入基本设施的费用在利润留成、税后留利中开支；</w:t>
      </w:r>
    </w:p>
    <w:p>
      <w:pPr>
        <w:rPr>
          <w:rFonts w:hint="eastAsia"/>
        </w:rPr>
      </w:pPr>
      <w:r>
        <w:rPr>
          <w:rFonts w:hint="eastAsia"/>
        </w:rPr>
        <w:t>（三）直接为产品创优、技术开发、技术引进、技术改造项目服务的培训费用，在项目资金中开支。</w:t>
      </w:r>
    </w:p>
    <w:p>
      <w:pPr>
        <w:rPr>
          <w:rFonts w:hint="eastAsia"/>
          <w:b/>
        </w:rPr>
      </w:pPr>
      <w:bookmarkStart w:id="14" w:name="29"/>
      <w:bookmarkEnd w:id="14"/>
      <w:bookmarkStart w:id="15" w:name="30"/>
      <w:bookmarkEnd w:id="15"/>
      <w:bookmarkStart w:id="16" w:name="28"/>
      <w:bookmarkEnd w:id="16"/>
      <w:bookmarkStart w:id="17" w:name="27"/>
      <w:bookmarkEnd w:id="17"/>
    </w:p>
    <w:p>
      <w:pPr>
        <w:ind w:firstLine="0"/>
        <w:jc w:val="center"/>
        <w:rPr>
          <w:rFonts w:hint="eastAsia" w:ascii="方正黑体_GBK" w:eastAsia="方正黑体_GBK"/>
        </w:rPr>
      </w:pPr>
      <w:r>
        <w:rPr>
          <w:rFonts w:hint="eastAsia" w:ascii="方正黑体_GBK" w:eastAsia="方正黑体_GBK"/>
        </w:rPr>
        <w:t>第七章  附 则</w:t>
      </w:r>
    </w:p>
    <w:p>
      <w:pPr>
        <w:rPr>
          <w:rFonts w:hint="eastAsia" w:hAnsi="宋体" w:cs="宋体"/>
          <w:color w:val="000000"/>
        </w:rPr>
      </w:pPr>
      <w:r>
        <w:rPr>
          <w:rFonts w:hint="eastAsia" w:ascii="方正黑体_GBK" w:eastAsia="方正黑体_GBK"/>
        </w:rPr>
        <w:t>第三十六条</w:t>
      </w:r>
      <w:r>
        <w:rPr>
          <w:rFonts w:hint="eastAsia" w:hAnsi="宋体" w:cs="宋体"/>
          <w:color w:val="000000"/>
        </w:rPr>
        <w:t xml:space="preserve">  专业技术类公务员继续教育参照本办法执行。</w:t>
      </w:r>
    </w:p>
    <w:p>
      <w:pPr>
        <w:rPr>
          <w:rFonts w:hint="eastAsia" w:hAnsi=".." w:cs="宋体"/>
          <w:color w:val="000000"/>
        </w:rPr>
      </w:pPr>
      <w:r>
        <w:rPr>
          <w:rFonts w:hint="eastAsia" w:ascii="方正黑体_GBK" w:eastAsia="方正黑体_GBK"/>
        </w:rPr>
        <w:t>第三十七条</w:t>
      </w:r>
      <w:r>
        <w:rPr>
          <w:rFonts w:hint="eastAsia"/>
          <w:b/>
        </w:rPr>
        <w:t xml:space="preserve"> </w:t>
      </w:r>
      <w:r>
        <w:rPr>
          <w:rFonts w:hint="eastAsia" w:hAnsi=".." w:cs="宋体"/>
          <w:color w:val="000000"/>
        </w:rPr>
        <w:t xml:space="preserve"> 本办法未作规定的事项，相关法律法规有规定的，从其规定。</w:t>
      </w:r>
    </w:p>
    <w:p>
      <w:pPr>
        <w:rPr>
          <w:rFonts w:hint="eastAsia"/>
        </w:rPr>
      </w:pPr>
      <w:r>
        <w:rPr>
          <w:rFonts w:hint="eastAsia" w:ascii="方正黑体_GBK" w:eastAsia="方正黑体_GBK"/>
        </w:rPr>
        <w:t>第三十八条</w:t>
      </w:r>
      <w:r>
        <w:rPr>
          <w:rFonts w:hint="eastAsia" w:hAnsi=".." w:cs="宋体"/>
          <w:color w:val="000000"/>
        </w:rPr>
        <w:t xml:space="preserve">  本办法自印发之日起施行。</w:t>
      </w:r>
    </w:p>
    <w:p>
      <w:pPr>
        <w:rPr>
          <w:rFonts w:hint="eastAsia"/>
        </w:rPr>
      </w:pPr>
    </w:p>
    <w:p>
      <w:pPr>
        <w:rPr>
          <w:rFonts w:hint="eastAsia"/>
        </w:rPr>
      </w:pPr>
    </w:p>
    <w:p>
      <w:pPr>
        <w:spacing w:before="480"/>
      </w:pPr>
    </w:p>
    <w:p>
      <w:pPr>
        <w:pStyle w:val="11"/>
        <w:overflowPunct w:val="0"/>
        <w:snapToGrid w:val="0"/>
        <w:spacing w:before="240" w:line="400" w:lineRule="exact"/>
      </w:pPr>
      <w:r>
        <w:rPr>
          <w:rFonts w:hint="eastAsia" w:ascii="方正黑体_GBK" w:eastAsia="方正黑体_GBK"/>
          <w:b w:val="0"/>
        </w:rPr>
        <w:t>主题词</w:t>
      </w:r>
      <w:r>
        <w:rPr>
          <w:rFonts w:hint="eastAsia" w:ascii="方正小标宋_GBK" w:eastAsia="方正小标宋_GBK"/>
          <w:b w:val="0"/>
        </w:rPr>
        <w:t>：人事  专业技术人员  继续教育  办法  通知</w:t>
      </w:r>
    </w:p>
    <w:p>
      <w:pPr>
        <w:pStyle w:val="12"/>
        <w:snapToGrid w:val="0"/>
        <w:spacing w:line="100" w:lineRule="atLeast"/>
        <w:ind w:left="-57" w:right="-57"/>
        <w:rPr>
          <w:b/>
        </w:rPr>
      </w:pPr>
      <w:r>
        <w:rPr>
          <w:rFonts w:hint="eastAsia"/>
          <w:b/>
        </w:rPr>
        <w:object>
          <v:shape id="_x0000_i1026" o:spt="75" type="#_x0000_t75" style="height:3.1pt;width:442.45pt;" o:ole="t" fillcolor="#000011" filled="f" stroked="f" coordsize="21600,21600">
            <v:path/>
            <v:fill on="f" focussize="0,0"/>
            <v:stroke on="f"/>
            <v:imagedata r:id="rId7" o:title=""/>
            <o:lock v:ext="edit" aspectratio="f"/>
            <w10:wrap type="none"/>
            <w10:anchorlock/>
          </v:shape>
          <o:OLEObject Type="Embed" ProgID="MSDraw" ShapeID="_x0000_i1026" DrawAspect="Content" ObjectID="_1468075726" r:id="rId6">
            <o:LockedField>false</o:LockedField>
          </o:OLEObject>
        </w:object>
      </w:r>
    </w:p>
    <w:p>
      <w:pPr>
        <w:pStyle w:val="13"/>
        <w:snapToGrid w:val="0"/>
        <w:spacing w:after="40" w:line="460" w:lineRule="exact"/>
        <w:ind w:left="1265" w:right="312"/>
      </w:pPr>
      <w:r>
        <w:rPr>
          <w:rFonts w:hint="eastAsia"/>
        </w:rPr>
        <w:t>抄送：市委办公室，市人大常委会办公室，市政协办公室。</w:t>
      </w:r>
    </w:p>
    <w:p>
      <w:pPr>
        <w:pStyle w:val="12"/>
        <w:snapToGrid w:val="0"/>
        <w:spacing w:line="100" w:lineRule="atLeast"/>
        <w:ind w:left="-57" w:right="-57"/>
      </w:pPr>
      <w:r>
        <w:rPr>
          <w:rFonts w:hint="eastAsia"/>
        </w:rPr>
        <w:object>
          <v:shape id="_x0000_i1027" o:spt="75" type="#_x0000_t75" style="height:1.7pt;width:442.45pt;" o:ole="t" fillcolor="#000011" filled="f" o:preferrelative="f" stroked="f" coordsize="21600,21600">
            <v:path/>
            <v:fill on="f" focussize="0,0"/>
            <v:stroke on="f"/>
            <v:imagedata r:id="rId9" o:title=""/>
            <o:lock v:ext="edit" aspectratio="f"/>
            <w10:wrap type="none"/>
            <w10:anchorlock/>
          </v:shape>
          <o:OLEObject Type="Embed" ProgID="MSDraw" ShapeID="_x0000_i1027" DrawAspect="Content" ObjectID="_1468075727" r:id="rId8">
            <o:LockedField>false</o:LockedField>
          </o:OLEObject>
        </w:object>
      </w:r>
    </w:p>
    <w:p>
      <w:pPr>
        <w:pStyle w:val="14"/>
        <w:tabs>
          <w:tab w:val="right" w:pos="8533"/>
          <w:tab w:val="clear" w:pos="8465"/>
        </w:tabs>
        <w:spacing w:after="40" w:line="454" w:lineRule="exact"/>
        <w:ind w:left="312" w:right="0"/>
      </w:pPr>
      <w:r>
        <w:rPr>
          <w:rFonts w:hint="eastAsia"/>
        </w:rPr>
        <w:t>南通市人民政府办公室</w:t>
      </w:r>
      <w:r>
        <w:tab/>
      </w:r>
      <w:r>
        <w:t>20</w:t>
      </w:r>
      <w:r>
        <w:rPr>
          <w:rFonts w:hint="eastAsia"/>
        </w:rPr>
        <w:t>11年5月5日印发</w:t>
      </w:r>
    </w:p>
    <w:p>
      <w:pPr>
        <w:pStyle w:val="12"/>
        <w:snapToGrid w:val="0"/>
        <w:spacing w:line="100" w:lineRule="atLeast"/>
        <w:ind w:left="-57" w:right="-57"/>
        <w:rPr>
          <w:b/>
        </w:rPr>
      </w:pPr>
      <w:r>
        <w:rPr>
          <w:rFonts w:hint="eastAsia"/>
          <w:b/>
        </w:rPr>
        <w:object>
          <v:shape id="_x0000_i1028" o:spt="75" type="#_x0000_t75" style="height:3.1pt;width:442.45pt;" o:ole="t" fillcolor="#000011" filled="f" stroked="f" coordsize="21600,21600">
            <v:path/>
            <v:fill on="f" focussize="0,0"/>
            <v:stroke on="f"/>
            <v:imagedata r:id="rId7" o:title=""/>
            <o:lock v:ext="edit" aspectratio="f"/>
            <w10:wrap type="none"/>
            <w10:anchorlock/>
          </v:shape>
          <o:OLEObject Type="Embed" ProgID="MSDraw" ShapeID="_x0000_i1028" DrawAspect="Content" ObjectID="_1468075728" r:id="rId10">
            <o:LockedField>false</o:LockedField>
          </o:OLEObject>
        </w:objec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汉鼎简大宋">
    <w:altName w:val="宋体"/>
    <w:panose1 w:val="0201060901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汉鼎简仿宋">
    <w:altName w:val="宋体"/>
    <w:panose1 w:val="0201060901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ˎ̥">
    <w:altName w:val="Adobe 仿宋 Std R"/>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Adobe 仿宋 Std R">
    <w:panose1 w:val="02020400000000000000"/>
    <w:charset w:val="86"/>
    <w:family w:val="auto"/>
    <w:pitch w:val="default"/>
    <w:sig w:usb0="00000001" w:usb1="0A0F1810"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D748CE"/>
    <w:rsid w:val="53D74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方正仿宋_GBK"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Indent"/>
    <w:basedOn w:val="1"/>
    <w:next w:val="1"/>
    <w:qFormat/>
    <w:uiPriority w:val="0"/>
    <w:pPr>
      <w:adjustRightInd w:val="0"/>
      <w:snapToGrid/>
      <w:ind w:firstLine="0"/>
      <w:jc w:val="left"/>
    </w:pPr>
    <w:rPr>
      <w:spacing w:val="-25"/>
    </w:rPr>
  </w:style>
  <w:style w:type="paragraph" w:customStyle="1" w:styleId="6">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7">
    <w:name w:val="红线"/>
    <w:basedOn w:val="2"/>
    <w:qFormat/>
    <w:uiPriority w:val="0"/>
    <w:pPr>
      <w:keepNext w:val="0"/>
      <w:keepLines w:val="0"/>
      <w:autoSpaceDE w:val="0"/>
      <w:autoSpaceDN w:val="0"/>
      <w:adjustRightInd w:val="0"/>
      <w:snapToGrid/>
      <w:spacing w:before="0" w:after="851" w:line="227" w:lineRule="atLeast"/>
      <w:ind w:right="-142" w:firstLine="0"/>
      <w:jc w:val="center"/>
      <w:outlineLvl w:val="9"/>
    </w:pPr>
    <w:rPr>
      <w:rFonts w:ascii="宋体" w:eastAsia="宋体"/>
      <w:spacing w:val="0"/>
      <w:kern w:val="0"/>
      <w:sz w:val="10"/>
    </w:rPr>
  </w:style>
  <w:style w:type="paragraph" w:customStyle="1" w:styleId="8">
    <w:name w:val="标题1"/>
    <w:basedOn w:val="1"/>
    <w:next w:val="1"/>
    <w:qFormat/>
    <w:uiPriority w:val="0"/>
    <w:pPr>
      <w:tabs>
        <w:tab w:val="left" w:pos="9193"/>
        <w:tab w:val="left" w:pos="9827"/>
      </w:tabs>
      <w:spacing w:line="700" w:lineRule="atLeast"/>
      <w:ind w:firstLine="0"/>
      <w:jc w:val="center"/>
    </w:pPr>
    <w:rPr>
      <w:rFonts w:ascii="方正小标宋_GBK" w:eastAsia="方正小标宋_GBK"/>
      <w:sz w:val="44"/>
    </w:rPr>
  </w:style>
  <w:style w:type="paragraph" w:customStyle="1" w:styleId="9">
    <w:name w:val="附件栏"/>
    <w:basedOn w:val="1"/>
    <w:qFormat/>
    <w:uiPriority w:val="0"/>
  </w:style>
  <w:style w:type="paragraph" w:customStyle="1" w:styleId="10">
    <w:name w:val="标题2"/>
    <w:basedOn w:val="1"/>
    <w:next w:val="1"/>
    <w:qFormat/>
    <w:uiPriority w:val="0"/>
    <w:pPr>
      <w:ind w:firstLine="0"/>
      <w:jc w:val="center"/>
    </w:pPr>
    <w:rPr>
      <w:rFonts w:ascii="方正楷体_GBK" w:hAnsi="Book Antiqua" w:eastAsia="方正楷体_GBK"/>
    </w:rPr>
  </w:style>
  <w:style w:type="paragraph" w:customStyle="1" w:styleId="11">
    <w:name w:val="主题词"/>
    <w:basedOn w:val="1"/>
    <w:qFormat/>
    <w:uiPriority w:val="0"/>
    <w:pPr>
      <w:autoSpaceDE w:val="0"/>
      <w:autoSpaceDN w:val="0"/>
      <w:adjustRightInd w:val="0"/>
      <w:snapToGrid/>
      <w:spacing w:line="240" w:lineRule="atLeast"/>
      <w:ind w:firstLine="0"/>
      <w:jc w:val="left"/>
    </w:pPr>
    <w:rPr>
      <w:rFonts w:ascii="宋体" w:eastAsia="宋体"/>
      <w:b/>
      <w:spacing w:val="0"/>
      <w:kern w:val="0"/>
    </w:rPr>
  </w:style>
  <w:style w:type="paragraph" w:customStyle="1" w:styleId="12">
    <w:name w:val="线型"/>
    <w:basedOn w:val="13"/>
    <w:qFormat/>
    <w:uiPriority w:val="0"/>
    <w:pPr>
      <w:spacing w:line="240" w:lineRule="auto"/>
      <w:ind w:left="0" w:firstLine="0"/>
      <w:jc w:val="center"/>
    </w:pPr>
    <w:rPr>
      <w:sz w:val="21"/>
    </w:rPr>
  </w:style>
  <w:style w:type="paragraph" w:customStyle="1" w:styleId="13">
    <w:name w:val="抄送栏"/>
    <w:basedOn w:val="1"/>
    <w:qFormat/>
    <w:uiPriority w:val="0"/>
    <w:pPr>
      <w:adjustRightInd w:val="0"/>
      <w:snapToGrid/>
      <w:spacing w:line="454" w:lineRule="atLeast"/>
      <w:ind w:left="1310" w:right="357" w:hanging="953"/>
    </w:pPr>
  </w:style>
  <w:style w:type="paragraph" w:customStyle="1" w:styleId="14">
    <w:name w:val="印发栏"/>
    <w:basedOn w:val="3"/>
    <w:qFormat/>
    <w:uiPriority w:val="0"/>
    <w:pPr>
      <w:tabs>
        <w:tab w:val="right" w:pos="8465"/>
      </w:tabs>
      <w:spacing w:line="454" w:lineRule="atLeast"/>
      <w:ind w:left="357" w:right="357"/>
    </w:pPr>
    <w:rPr>
      <w:spacing w:val="0"/>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2021-05-08T07:16:00Z</dcterms:created>
  <dc:creator>half-wits</dc:creator>
  <cp:lastModifiedBy>half-wits</cp:lastModifiedBy>
  <dcterms:modified xsi:type="dcterms:W3CDTF">2021-05-08T07:17:59Z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