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：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海门市保障房建设投资集团有限公司下属子公司公开招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聘紧缺人才岗位条件表</w:t>
      </w:r>
    </w:p>
    <w:tbl>
      <w:tblPr>
        <w:tblStyle w:val="4"/>
        <w:tblpPr w:leftFromText="180" w:rightFromText="180" w:vertAnchor="text" w:horzAnchor="margin" w:tblpX="120" w:tblpY="91"/>
        <w:tblW w:w="15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96"/>
        <w:gridCol w:w="805"/>
        <w:gridCol w:w="1555"/>
        <w:gridCol w:w="1472"/>
        <w:gridCol w:w="2059"/>
        <w:gridCol w:w="819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成本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合约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（土建）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全日制大专以上学历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土木工程、工程造价、工程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3年以上工程造价工作经验，具有全国中级造价员（土建）及以上证书，能编制招标文件，掌握工程量清单计价规范和定额，熟悉国有投资项目招投标流程和政策。具有政府部门、国有开发企业相应工作经历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全日制大专以上学历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土木工程、工程管理等相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3年以上房屋建筑开发企业项目管理经验，熟悉房屋建筑工程建设流程和相关政策法规，具有二级及以上建造师（建筑工程）证书。具有代建机构工作经验者优先考虑。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土建建造师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建筑工程或工程管理等相关专业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3年以上房地产开发行业相关工作经验，有二级建造师及以上证书。熟悉工程建设专业知识，熟悉国家相关政策法规，熟悉房地产开发项目全过程管理。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机电建造师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建筑工程或工程管理类等相关专业类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3年以上房地产开发行业相关工作经验，有二级建造师及以上证书。熟悉工程建设专业知识，熟悉国家相关政策法规，熟悉房地产开发项目全过程管理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特别优秀的可适当放宽年龄限制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土建施工员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工程管理、土木工程等相关专业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3年以上建筑施工现场施工管理经验，具有施工员证，熟悉工程建设专业知识，熟悉国家相关政策法规，有二级建造师证书者及具有大型施工企业经验者优先考虑。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安全员 </w:t>
            </w:r>
            <w:r>
              <w:rPr>
                <w:rStyle w:val="8"/>
                <w:rFonts w:asciiTheme="minorEastAsia" w:hAnsiTheme="minorEastAsia" w:eastAsiaTheme="minorEastAsia" w:cstheme="minorEastAsia"/>
                <w:sz w:val="24"/>
                <w:szCs w:val="24"/>
              </w:rPr>
              <w:t xml:space="preserve">   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工程管理、土木工程等相关专业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3年以上建筑施工现场安全管理工作经验，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具有安全员C证，熟悉工程建设专业知识，熟悉国家相关政策法规，有二级建造师证书者及具有大型施工企业经验者优先考虑。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资料员    </w:t>
            </w:r>
            <w:r>
              <w:rPr>
                <w:rStyle w:val="8"/>
                <w:rFonts w:asciiTheme="minorEastAsia" w:hAnsiTheme="minorEastAsia" w:eastAsiaTheme="minorEastAsia" w:cstheme="minorEastAsia"/>
                <w:sz w:val="24"/>
                <w:szCs w:val="24"/>
              </w:rPr>
              <w:t xml:space="preserve">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工程管理、土木工程等相关专业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3年以上建筑施工单位现场资料工作经验，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具有资料员或取样员证，熟悉工程建设专业知识，熟悉国家相关政策法规，具有大型施工企业项目经验者优先考虑。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物业机电     维护师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机电类相关专业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男性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3年以上机电类现场管理经验，具有高、低压上岗证、中级以上电工证书，具备故障排除能力和良好的组织能力、抗压能力，有较强的客服沟通意识，良好的沟通技巧，有大型物业企业工作经验者优先考虑。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财务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</w:rPr>
              <w:t>财务专业毕业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3年以上房地产财务工作经验，熟悉房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开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发流程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，熟悉国家相关政策法规，持中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级会计师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以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上职称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优先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考虑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总账会计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全日制大专及以上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会计学、财务管理、审计等相关专业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5年以上财务工作经验，有大中型企业总账、会计事务所项目主管工作经验，熟悉国家相关财经税收政策法规，有中级会计师及以上职称者优先考虑。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投资专员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全日制本科及以上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金融、投资类相关专业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2年以上工作经验，熟悉金融、投资基金等相关政策法规，责任心强，耐心细致具有较强的组织协调能力，工作积极主动，能接受加班或短期出差，有券商、投行或资管、投资公司、银行投资部相关工作经验者优先，应届毕业生双一流大学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学科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）优先考虑。</w:t>
            </w:r>
          </w:p>
        </w:tc>
      </w:tr>
    </w:tbl>
    <w:p>
      <w:pPr>
        <w:ind w:left="210" w:hanging="210" w:hangingChars="100"/>
        <w:rPr>
          <w:rFonts w:cs="宋体"/>
          <w:sz w:val="24"/>
        </w:rPr>
      </w:pPr>
      <w:r>
        <w:rPr>
          <w:rFonts w:hint="eastAsia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 xml:space="preserve"> 注：</w:t>
      </w:r>
      <w:r>
        <w:rPr>
          <w:rFonts w:hint="eastAsia" w:asciiTheme="minorEastAsia" w:hAnsiTheme="minorEastAsia" w:eastAsiaTheme="minorEastAsia" w:cstheme="minorEastAsia"/>
          <w:sz w:val="24"/>
        </w:rPr>
        <w:t>招聘岗位人员年龄35周岁以下是指出生时间为1984年1月1日（含）以后出生的；30周岁以下是指出生时间为1989年1月1日（含）以后出生的。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D42B3"/>
    <w:rsid w:val="009159F5"/>
    <w:rsid w:val="00934909"/>
    <w:rsid w:val="009B1B10"/>
    <w:rsid w:val="009B32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37C72FF"/>
    <w:rsid w:val="048B09E8"/>
    <w:rsid w:val="04C0063A"/>
    <w:rsid w:val="08371335"/>
    <w:rsid w:val="0C487A78"/>
    <w:rsid w:val="0E5F6E05"/>
    <w:rsid w:val="0EFD124C"/>
    <w:rsid w:val="0FD52A04"/>
    <w:rsid w:val="124B55B2"/>
    <w:rsid w:val="12567E36"/>
    <w:rsid w:val="12FC5A84"/>
    <w:rsid w:val="13460D57"/>
    <w:rsid w:val="14751F3B"/>
    <w:rsid w:val="16B274CC"/>
    <w:rsid w:val="1B125938"/>
    <w:rsid w:val="1BD60A0C"/>
    <w:rsid w:val="1E176E4C"/>
    <w:rsid w:val="24EC2684"/>
    <w:rsid w:val="2523106C"/>
    <w:rsid w:val="256235FD"/>
    <w:rsid w:val="256B5043"/>
    <w:rsid w:val="26412478"/>
    <w:rsid w:val="287F6953"/>
    <w:rsid w:val="28FA6DB6"/>
    <w:rsid w:val="29B452D0"/>
    <w:rsid w:val="2C565E72"/>
    <w:rsid w:val="2FA07552"/>
    <w:rsid w:val="2FB95D82"/>
    <w:rsid w:val="31E256CE"/>
    <w:rsid w:val="327F3D72"/>
    <w:rsid w:val="33F75EDB"/>
    <w:rsid w:val="33F8291D"/>
    <w:rsid w:val="391E10C3"/>
    <w:rsid w:val="39244D51"/>
    <w:rsid w:val="3976182A"/>
    <w:rsid w:val="39ED0BC5"/>
    <w:rsid w:val="3B530512"/>
    <w:rsid w:val="3C2C585D"/>
    <w:rsid w:val="3C422CEF"/>
    <w:rsid w:val="3E937097"/>
    <w:rsid w:val="3F0B14EF"/>
    <w:rsid w:val="40EE6FFF"/>
    <w:rsid w:val="415E2C14"/>
    <w:rsid w:val="43B32EB3"/>
    <w:rsid w:val="441D46ED"/>
    <w:rsid w:val="449D1706"/>
    <w:rsid w:val="45786F10"/>
    <w:rsid w:val="45CA2025"/>
    <w:rsid w:val="470D1B17"/>
    <w:rsid w:val="4DEB1F68"/>
    <w:rsid w:val="4DFD1704"/>
    <w:rsid w:val="518B260F"/>
    <w:rsid w:val="53753C24"/>
    <w:rsid w:val="568C41D8"/>
    <w:rsid w:val="572C078B"/>
    <w:rsid w:val="57AD342A"/>
    <w:rsid w:val="5B55259E"/>
    <w:rsid w:val="5C346156"/>
    <w:rsid w:val="5E0D5A14"/>
    <w:rsid w:val="60B864B3"/>
    <w:rsid w:val="60EB1F40"/>
    <w:rsid w:val="60F972DA"/>
    <w:rsid w:val="612B46A4"/>
    <w:rsid w:val="62696E99"/>
    <w:rsid w:val="646158FF"/>
    <w:rsid w:val="66544BB2"/>
    <w:rsid w:val="67FA3884"/>
    <w:rsid w:val="69F14103"/>
    <w:rsid w:val="6B634FAA"/>
    <w:rsid w:val="6CD47FDF"/>
    <w:rsid w:val="773B2F52"/>
    <w:rsid w:val="7AE44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284</Words>
  <Characters>1623</Characters>
  <Lines>13</Lines>
  <Paragraphs>3</Paragraphs>
  <TotalTime>0</TotalTime>
  <ScaleCrop>false</ScaleCrop>
  <LinksUpToDate>false</LinksUpToDate>
  <CharactersWithSpaces>1904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舒舍予</cp:lastModifiedBy>
  <cp:lastPrinted>2019-07-03T08:32:00Z</cp:lastPrinted>
  <dcterms:modified xsi:type="dcterms:W3CDTF">2019-07-08T06:57:25Z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