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720" w:firstLineChars="200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海门市嘉赋建筑工程有限公司</w:t>
      </w:r>
    </w:p>
    <w:p>
      <w:pPr>
        <w:spacing w:line="560" w:lineRule="exact"/>
        <w:ind w:firstLine="720" w:firstLineChars="200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公开招聘紧缺人才拟聘用人员公示名单</w:t>
      </w:r>
    </w:p>
    <w:p>
      <w:pPr>
        <w:spacing w:line="560" w:lineRule="exact"/>
        <w:ind w:firstLine="720" w:firstLineChars="200"/>
        <w:jc w:val="center"/>
        <w:rPr>
          <w:rFonts w:ascii="方正小标宋简体" w:hAnsi="楷体" w:eastAsia="方正小标宋简体"/>
          <w:sz w:val="36"/>
          <w:szCs w:val="36"/>
        </w:rPr>
      </w:pPr>
    </w:p>
    <w:tbl>
      <w:tblPr>
        <w:tblStyle w:val="4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61"/>
        <w:gridCol w:w="2551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造价师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顾建勇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预算员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许天宇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行政专员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李静怡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项目前期专员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张军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采购专员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黄校校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采购专员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喻敏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物业主管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张龙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采购财务专员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陈蝶花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建筑财务专员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陈薛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91E02"/>
    <w:rsid w:val="15EE6F1E"/>
    <w:rsid w:val="21991E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2018-12-28T08:01:00Z</dcterms:created>
  <dc:creator>一只鲸</dc:creator>
  <cp:lastModifiedBy>一只鲸</cp:lastModifiedBy>
  <dcterms:modified xsi:type="dcterms:W3CDTF">2018-12-28T08:01:49Z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